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02F4D802"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C06FF6">
        <w:rPr>
          <w:rFonts w:ascii="Arial" w:eastAsiaTheme="minorEastAsia" w:hAnsi="Arial" w:cs="Arial"/>
          <w:b/>
          <w:bCs/>
          <w:lang w:val="en-US" w:eastAsia="zh-CN"/>
        </w:rPr>
        <w:t>1</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CC65CC">
        <w:rPr>
          <w:rFonts w:ascii="Arial" w:eastAsiaTheme="minorEastAsia" w:hAnsi="Arial" w:cs="Arial"/>
          <w:b/>
          <w:bCs/>
          <w:lang w:val="en-US" w:eastAsia="zh-CN"/>
        </w:rPr>
        <w:t>0</w:t>
      </w:r>
      <w:r w:rsidR="00854B1F">
        <w:rPr>
          <w:rFonts w:ascii="Arial" w:eastAsiaTheme="minorEastAsia" w:hAnsi="Arial" w:cs="Arial"/>
          <w:b/>
          <w:bCs/>
          <w:lang w:val="en-US" w:eastAsia="zh-CN"/>
        </w:rPr>
        <w:t>6129</w:t>
      </w:r>
    </w:p>
    <w:p w14:paraId="54E81C2D" w14:textId="7365A2DC" w:rsidR="004463DD" w:rsidRPr="005178E3" w:rsidRDefault="00C06FF6">
      <w:pPr>
        <w:overflowPunct w:val="0"/>
        <w:autoSpaceDE w:val="0"/>
        <w:autoSpaceDN w:val="0"/>
        <w:adjustRightInd w:val="0"/>
        <w:snapToGrid w:val="0"/>
        <w:spacing w:beforeLines="50" w:before="156"/>
        <w:textAlignment w:val="baseline"/>
        <w:rPr>
          <w:rFonts w:ascii="Arial" w:hAnsi="Arial" w:cs="Arial"/>
          <w:b/>
          <w:bCs/>
          <w:kern w:val="0"/>
          <w:sz w:val="24"/>
        </w:rPr>
      </w:pPr>
      <w:r w:rsidRPr="00C06FF6">
        <w:rPr>
          <w:rFonts w:ascii="Arial" w:hAnsi="Arial" w:cs="Arial"/>
          <w:b/>
          <w:bCs/>
          <w:kern w:val="0"/>
          <w:sz w:val="24"/>
        </w:rPr>
        <w:t xml:space="preserve">Bangalore, </w:t>
      </w:r>
      <w:proofErr w:type="gramStart"/>
      <w:r w:rsidRPr="00C06FF6">
        <w:rPr>
          <w:rFonts w:ascii="Arial" w:hAnsi="Arial" w:cs="Arial"/>
          <w:b/>
          <w:bCs/>
          <w:kern w:val="0"/>
          <w:sz w:val="24"/>
        </w:rPr>
        <w:t>India  Aug</w:t>
      </w:r>
      <w:proofErr w:type="gramEnd"/>
      <w:r w:rsidRPr="00C06FF6">
        <w:rPr>
          <w:rFonts w:ascii="Arial" w:hAnsi="Arial" w:cs="Arial"/>
          <w:b/>
          <w:bCs/>
          <w:kern w:val="0"/>
          <w:sz w:val="24"/>
        </w:rPr>
        <w:t xml:space="preserve"> 25th – 29th ,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57493AD1"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114395">
        <w:rPr>
          <w:rFonts w:ascii="Arial" w:hAnsi="Arial" w:cs="Arial"/>
          <w:b/>
          <w:bCs/>
          <w:snapToGrid w:val="0"/>
          <w:kern w:val="0"/>
          <w:sz w:val="24"/>
        </w:rPr>
        <w:t>AI mobility for network side model</w:t>
      </w:r>
    </w:p>
    <w:p w14:paraId="6EB047BE" w14:textId="78131D70"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DC79FF" w:rsidRPr="00DC79FF">
        <w:rPr>
          <w:rFonts w:ascii="Arial" w:hAnsi="Arial" w:cs="Arial"/>
          <w:b/>
          <w:bCs/>
          <w:snapToGrid w:val="0"/>
          <w:kern w:val="0"/>
          <w:sz w:val="24"/>
        </w:rPr>
        <w:t>8.3.</w:t>
      </w:r>
      <w:r w:rsidR="00114395">
        <w:rPr>
          <w:rFonts w:ascii="Arial" w:hAnsi="Arial" w:cs="Arial"/>
          <w:b/>
          <w:bCs/>
          <w:snapToGrid w:val="0"/>
          <w:kern w:val="0"/>
          <w:sz w:val="24"/>
        </w:rPr>
        <w:t>3</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175F5EE" w14:textId="16815141" w:rsidR="007061D6" w:rsidRDefault="007061D6" w:rsidP="007061D6">
      <w:r w:rsidRPr="007E78C8">
        <w:t xml:space="preserve">In the </w:t>
      </w:r>
      <w:r>
        <w:t>previous study, we have studied the following use case:</w:t>
      </w:r>
    </w:p>
    <w:tbl>
      <w:tblPr>
        <w:tblW w:w="8640" w:type="dxa"/>
        <w:tblCellMar>
          <w:left w:w="0" w:type="dxa"/>
          <w:right w:w="0" w:type="dxa"/>
        </w:tblCellMar>
        <w:tblLook w:val="04A0" w:firstRow="1" w:lastRow="0" w:firstColumn="1" w:lastColumn="0" w:noHBand="0" w:noVBand="1"/>
      </w:tblPr>
      <w:tblGrid>
        <w:gridCol w:w="3670"/>
        <w:gridCol w:w="1956"/>
        <w:gridCol w:w="3014"/>
      </w:tblGrid>
      <w:tr w:rsidR="007061D6" w:rsidRPr="007061D6" w14:paraId="09331747" w14:textId="77777777" w:rsidTr="007061D6">
        <w:tc>
          <w:tcPr>
            <w:tcW w:w="368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14:paraId="345DD06F" w14:textId="77777777" w:rsidR="007061D6" w:rsidRPr="007061D6" w:rsidRDefault="007061D6" w:rsidP="007061D6">
            <w:pPr>
              <w:spacing w:after="0"/>
              <w:rPr>
                <w:szCs w:val="20"/>
              </w:rPr>
            </w:pPr>
            <w:r w:rsidRPr="007061D6">
              <w:rPr>
                <w:szCs w:val="20"/>
                <w:lang w:val="en-GB"/>
              </w:rPr>
              <w:t> </w:t>
            </w:r>
          </w:p>
        </w:tc>
        <w:tc>
          <w:tcPr>
            <w:tcW w:w="19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14:paraId="0E11F3E4" w14:textId="77777777" w:rsidR="007061D6" w:rsidRPr="007061D6" w:rsidRDefault="007061D6" w:rsidP="007061D6">
            <w:pPr>
              <w:spacing w:after="0"/>
              <w:rPr>
                <w:szCs w:val="20"/>
              </w:rPr>
            </w:pPr>
            <w:r w:rsidRPr="007061D6">
              <w:rPr>
                <w:szCs w:val="20"/>
                <w:lang w:val="en-GB"/>
              </w:rPr>
              <w:t>UE sided model</w:t>
            </w:r>
          </w:p>
        </w:tc>
        <w:tc>
          <w:tcPr>
            <w:tcW w:w="302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14:paraId="61C622D4" w14:textId="77777777" w:rsidR="007061D6" w:rsidRPr="007061D6" w:rsidRDefault="007061D6" w:rsidP="007061D6">
            <w:pPr>
              <w:spacing w:after="0"/>
              <w:rPr>
                <w:szCs w:val="20"/>
              </w:rPr>
            </w:pPr>
            <w:r w:rsidRPr="007061D6">
              <w:rPr>
                <w:szCs w:val="20"/>
                <w:lang w:val="en-GB"/>
              </w:rPr>
              <w:t>Network sided model</w:t>
            </w:r>
          </w:p>
        </w:tc>
      </w:tr>
      <w:tr w:rsidR="007061D6" w:rsidRPr="007061D6" w14:paraId="3907264E" w14:textId="77777777" w:rsidTr="007061D6">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0C6BA" w14:textId="77777777" w:rsidR="007061D6" w:rsidRPr="007061D6" w:rsidRDefault="007061D6" w:rsidP="007061D6">
            <w:pPr>
              <w:spacing w:after="0"/>
              <w:rPr>
                <w:szCs w:val="20"/>
              </w:rPr>
            </w:pPr>
            <w:r w:rsidRPr="007061D6">
              <w:rPr>
                <w:szCs w:val="20"/>
                <w:lang w:val="en-GB"/>
              </w:rPr>
              <w:t>Measurement event prediction</w:t>
            </w:r>
          </w:p>
        </w:tc>
        <w:tc>
          <w:tcPr>
            <w:tcW w:w="196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06A48F70" w14:textId="77777777" w:rsidR="007061D6" w:rsidRPr="007061D6" w:rsidRDefault="007061D6" w:rsidP="007061D6">
            <w:pPr>
              <w:spacing w:after="0"/>
              <w:rPr>
                <w:szCs w:val="20"/>
              </w:rPr>
            </w:pPr>
            <w:r w:rsidRPr="007061D6">
              <w:rPr>
                <w:szCs w:val="20"/>
                <w:lang w:val="en-GB"/>
              </w:rPr>
              <w:t>Yes,</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F6233" w14:textId="77777777" w:rsidR="007061D6" w:rsidRPr="007061D6" w:rsidRDefault="007061D6" w:rsidP="007061D6">
            <w:pPr>
              <w:spacing w:after="0"/>
              <w:rPr>
                <w:szCs w:val="20"/>
              </w:rPr>
            </w:pPr>
            <w:r w:rsidRPr="007061D6">
              <w:rPr>
                <w:szCs w:val="20"/>
                <w:lang w:val="en-GB"/>
              </w:rPr>
              <w:t>No (up to NW implementation)</w:t>
            </w:r>
          </w:p>
        </w:tc>
      </w:tr>
      <w:tr w:rsidR="007061D6" w:rsidRPr="007061D6" w14:paraId="68D5D059" w14:textId="77777777" w:rsidTr="007061D6">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547D7" w14:textId="77777777" w:rsidR="007061D6" w:rsidRPr="007061D6" w:rsidRDefault="007061D6" w:rsidP="007061D6">
            <w:pPr>
              <w:spacing w:after="0"/>
              <w:rPr>
                <w:szCs w:val="20"/>
              </w:rPr>
            </w:pPr>
            <w:r w:rsidRPr="007061D6">
              <w:rPr>
                <w:szCs w:val="20"/>
                <w:lang w:val="en-GB"/>
              </w:rPr>
              <w:t>Temporal domain case A</w:t>
            </w:r>
          </w:p>
        </w:tc>
        <w:tc>
          <w:tcPr>
            <w:tcW w:w="196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7CB1E436" w14:textId="77777777" w:rsidR="007061D6" w:rsidRPr="007061D6" w:rsidRDefault="007061D6" w:rsidP="007061D6">
            <w:pPr>
              <w:spacing w:after="0"/>
              <w:rPr>
                <w:szCs w:val="20"/>
              </w:rPr>
            </w:pPr>
            <w:r w:rsidRPr="007061D6">
              <w:rPr>
                <w:szCs w:val="20"/>
                <w:lang w:val="en-GB"/>
              </w:rPr>
              <w:t>Yes, all sub cases</w:t>
            </w:r>
          </w:p>
        </w:tc>
        <w:tc>
          <w:tcPr>
            <w:tcW w:w="302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4F8CD50A" w14:textId="77777777" w:rsidR="007061D6" w:rsidRPr="007061D6" w:rsidRDefault="007061D6" w:rsidP="007061D6">
            <w:pPr>
              <w:spacing w:after="0"/>
              <w:rPr>
                <w:szCs w:val="20"/>
              </w:rPr>
            </w:pPr>
            <w:r w:rsidRPr="007061D6">
              <w:rPr>
                <w:szCs w:val="20"/>
                <w:lang w:val="en-GB"/>
              </w:rPr>
              <w:t>Yes</w:t>
            </w:r>
          </w:p>
        </w:tc>
      </w:tr>
      <w:tr w:rsidR="007061D6" w:rsidRPr="007061D6" w14:paraId="27F0C21A" w14:textId="77777777" w:rsidTr="007061D6">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A6DFDD" w14:textId="77777777" w:rsidR="007061D6" w:rsidRPr="007061D6" w:rsidRDefault="007061D6" w:rsidP="007061D6">
            <w:pPr>
              <w:spacing w:after="0"/>
              <w:rPr>
                <w:szCs w:val="20"/>
              </w:rPr>
            </w:pPr>
            <w:r w:rsidRPr="007061D6">
              <w:rPr>
                <w:szCs w:val="20"/>
                <w:lang w:val="en-GB"/>
              </w:rPr>
              <w:t>Temporal domain case B</w:t>
            </w:r>
          </w:p>
        </w:tc>
        <w:tc>
          <w:tcPr>
            <w:tcW w:w="196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35E712F4" w14:textId="77777777" w:rsidR="007061D6" w:rsidRPr="007061D6" w:rsidRDefault="007061D6" w:rsidP="007061D6">
            <w:pPr>
              <w:spacing w:after="0"/>
              <w:rPr>
                <w:szCs w:val="20"/>
              </w:rPr>
            </w:pPr>
            <w:proofErr w:type="gramStart"/>
            <w:r w:rsidRPr="007061D6">
              <w:rPr>
                <w:szCs w:val="20"/>
                <w:lang w:val="en-GB"/>
              </w:rPr>
              <w:t>Yes ,</w:t>
            </w:r>
            <w:proofErr w:type="gramEnd"/>
            <w:r w:rsidRPr="007061D6">
              <w:rPr>
                <w:szCs w:val="20"/>
                <w:lang w:val="en-GB"/>
              </w:rPr>
              <w:t xml:space="preserve"> all sub cases</w:t>
            </w:r>
          </w:p>
        </w:tc>
        <w:tc>
          <w:tcPr>
            <w:tcW w:w="302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7CCEE33E" w14:textId="77777777" w:rsidR="007061D6" w:rsidRPr="007061D6" w:rsidRDefault="007061D6" w:rsidP="007061D6">
            <w:pPr>
              <w:spacing w:after="0"/>
              <w:rPr>
                <w:szCs w:val="20"/>
              </w:rPr>
            </w:pPr>
            <w:r w:rsidRPr="007061D6">
              <w:rPr>
                <w:szCs w:val="20"/>
                <w:lang w:val="en-GB"/>
              </w:rPr>
              <w:t>Yes</w:t>
            </w:r>
          </w:p>
        </w:tc>
      </w:tr>
      <w:tr w:rsidR="007061D6" w:rsidRPr="007061D6" w14:paraId="3F388265" w14:textId="77777777" w:rsidTr="007061D6">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32D98" w14:textId="77777777" w:rsidR="007061D6" w:rsidRPr="007061D6" w:rsidRDefault="007061D6" w:rsidP="007061D6">
            <w:pPr>
              <w:spacing w:after="0"/>
              <w:rPr>
                <w:szCs w:val="20"/>
              </w:rPr>
            </w:pPr>
            <w:r w:rsidRPr="007061D6">
              <w:rPr>
                <w:szCs w:val="20"/>
                <w:lang w:val="en-GB"/>
              </w:rPr>
              <w:t xml:space="preserve">Frequency domain </w:t>
            </w:r>
          </w:p>
        </w:tc>
        <w:tc>
          <w:tcPr>
            <w:tcW w:w="196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44090B5E" w14:textId="77777777" w:rsidR="007061D6" w:rsidRPr="007061D6" w:rsidRDefault="007061D6" w:rsidP="007061D6">
            <w:pPr>
              <w:spacing w:after="0"/>
              <w:rPr>
                <w:szCs w:val="20"/>
              </w:rPr>
            </w:pPr>
            <w:proofErr w:type="gramStart"/>
            <w:r w:rsidRPr="007061D6">
              <w:rPr>
                <w:szCs w:val="20"/>
                <w:lang w:val="en-GB"/>
              </w:rPr>
              <w:t>Yes ,</w:t>
            </w:r>
            <w:proofErr w:type="gramEnd"/>
            <w:r w:rsidRPr="007061D6">
              <w:rPr>
                <w:szCs w:val="20"/>
                <w:lang w:val="en-GB"/>
              </w:rPr>
              <w:t xml:space="preserve"> all sub cases</w:t>
            </w:r>
          </w:p>
        </w:tc>
        <w:tc>
          <w:tcPr>
            <w:tcW w:w="302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2A05E540" w14:textId="77777777" w:rsidR="007061D6" w:rsidRPr="007061D6" w:rsidRDefault="007061D6" w:rsidP="007061D6">
            <w:pPr>
              <w:spacing w:after="0"/>
              <w:rPr>
                <w:szCs w:val="20"/>
              </w:rPr>
            </w:pPr>
            <w:r w:rsidRPr="007061D6">
              <w:rPr>
                <w:szCs w:val="20"/>
                <w:lang w:val="en-GB"/>
              </w:rPr>
              <w:t xml:space="preserve">Yes </w:t>
            </w:r>
          </w:p>
        </w:tc>
      </w:tr>
      <w:tr w:rsidR="007061D6" w:rsidRPr="007061D6" w14:paraId="0969C736" w14:textId="77777777" w:rsidTr="007061D6">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F34BB" w14:textId="77777777" w:rsidR="007061D6" w:rsidRPr="007061D6" w:rsidRDefault="007061D6" w:rsidP="007061D6">
            <w:pPr>
              <w:spacing w:after="0"/>
              <w:rPr>
                <w:szCs w:val="20"/>
              </w:rPr>
            </w:pPr>
            <w:r w:rsidRPr="007061D6">
              <w:rPr>
                <w:szCs w:val="20"/>
                <w:lang w:val="en-GB"/>
              </w:rPr>
              <w:t xml:space="preserve">Spatial domain </w:t>
            </w:r>
          </w:p>
        </w:tc>
        <w:tc>
          <w:tcPr>
            <w:tcW w:w="196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4C6D42E" w14:textId="77777777" w:rsidR="007061D6" w:rsidRPr="007061D6" w:rsidRDefault="007061D6" w:rsidP="007061D6">
            <w:pPr>
              <w:spacing w:after="0"/>
              <w:rPr>
                <w:szCs w:val="20"/>
              </w:rPr>
            </w:pPr>
            <w:r w:rsidRPr="007061D6">
              <w:rPr>
                <w:szCs w:val="20"/>
                <w:lang w:val="en-GB"/>
              </w:rPr>
              <w:t>Pending</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6D86F" w14:textId="77777777" w:rsidR="007061D6" w:rsidRPr="007061D6" w:rsidRDefault="007061D6" w:rsidP="007061D6">
            <w:pPr>
              <w:spacing w:after="0"/>
              <w:rPr>
                <w:szCs w:val="20"/>
              </w:rPr>
            </w:pPr>
            <w:r w:rsidRPr="007061D6">
              <w:rPr>
                <w:szCs w:val="20"/>
                <w:lang w:val="en-GB"/>
              </w:rPr>
              <w:t>Pending</w:t>
            </w:r>
          </w:p>
        </w:tc>
      </w:tr>
      <w:tr w:rsidR="007061D6" w:rsidRPr="007061D6" w14:paraId="7258C596" w14:textId="77777777" w:rsidTr="007061D6">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C0E87" w14:textId="77777777" w:rsidR="007061D6" w:rsidRPr="007061D6" w:rsidRDefault="007061D6" w:rsidP="007061D6">
            <w:pPr>
              <w:spacing w:after="0"/>
              <w:rPr>
                <w:szCs w:val="20"/>
              </w:rPr>
            </w:pPr>
            <w:r w:rsidRPr="007061D6">
              <w:rPr>
                <w:szCs w:val="20"/>
                <w:lang w:val="en-GB"/>
              </w:rPr>
              <w:t>L3 beam level measurement prediction</w:t>
            </w:r>
          </w:p>
        </w:tc>
        <w:tc>
          <w:tcPr>
            <w:tcW w:w="196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B961573" w14:textId="77777777" w:rsidR="007061D6" w:rsidRPr="007061D6" w:rsidRDefault="007061D6" w:rsidP="007061D6">
            <w:pPr>
              <w:spacing w:after="0"/>
              <w:rPr>
                <w:szCs w:val="20"/>
              </w:rPr>
            </w:pPr>
            <w:r w:rsidRPr="007061D6">
              <w:rPr>
                <w:szCs w:val="20"/>
                <w:lang w:val="en-GB"/>
              </w:rPr>
              <w:t>Yes,</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1D6C3" w14:textId="77777777" w:rsidR="007061D6" w:rsidRPr="007061D6" w:rsidRDefault="007061D6" w:rsidP="007061D6">
            <w:pPr>
              <w:spacing w:after="0"/>
              <w:rPr>
                <w:szCs w:val="20"/>
              </w:rPr>
            </w:pPr>
            <w:r w:rsidRPr="007061D6">
              <w:rPr>
                <w:szCs w:val="20"/>
                <w:lang w:val="en-GB"/>
              </w:rPr>
              <w:t>Yes</w:t>
            </w:r>
          </w:p>
        </w:tc>
      </w:tr>
    </w:tbl>
    <w:p w14:paraId="32F32612" w14:textId="541D873E" w:rsidR="00C25CC5" w:rsidRDefault="007061D6" w:rsidP="00585120">
      <w:pPr>
        <w:spacing w:beforeLines="50" w:before="156"/>
        <w:rPr>
          <w:szCs w:val="20"/>
        </w:rPr>
      </w:pPr>
      <w:r>
        <w:rPr>
          <w:rFonts w:hint="eastAsia"/>
          <w:szCs w:val="20"/>
        </w:rPr>
        <w:t>I</w:t>
      </w:r>
      <w:r>
        <w:rPr>
          <w:szCs w:val="20"/>
        </w:rPr>
        <w:t>n this contribution, we’d like to discuss the</w:t>
      </w:r>
      <w:r w:rsidR="00B61312">
        <w:rPr>
          <w:szCs w:val="20"/>
        </w:rPr>
        <w:t>ir</w:t>
      </w:r>
      <w:r>
        <w:rPr>
          <w:szCs w:val="20"/>
        </w:rPr>
        <w:t xml:space="preserve"> specification impact.</w:t>
      </w:r>
    </w:p>
    <w:p w14:paraId="77D31AE7" w14:textId="4AE02B63" w:rsid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30A00FEA" w14:textId="5284AB98" w:rsidR="003377FF" w:rsidRPr="00F764F6" w:rsidRDefault="00E143D1" w:rsidP="00F764F6">
      <w:pPr>
        <w:pStyle w:val="2"/>
      </w:pPr>
      <w:r w:rsidRPr="00E143D1">
        <w:t xml:space="preserve">2.1 </w:t>
      </w:r>
      <w:r w:rsidR="00645E07">
        <w:t xml:space="preserve">Support of </w:t>
      </w:r>
      <w:r w:rsidR="003377FF" w:rsidRPr="00E143D1">
        <w:t>RRM sub use case 1</w:t>
      </w:r>
      <w:r w:rsidR="00645E07">
        <w:t>&amp;</w:t>
      </w:r>
      <w:r w:rsidR="003377FF" w:rsidRPr="00E143D1">
        <w:t>3</w:t>
      </w:r>
    </w:p>
    <w:p w14:paraId="325C9413" w14:textId="1D4967C6" w:rsidR="00F764F6" w:rsidRDefault="00F764F6" w:rsidP="003377FF">
      <w:r>
        <w:t xml:space="preserve">During the </w:t>
      </w:r>
      <w:r w:rsidR="00F92745">
        <w:t xml:space="preserve">AI-mob </w:t>
      </w:r>
      <w:r>
        <w:t>discussion, three RRM sub use case are considered, as follows:</w:t>
      </w:r>
    </w:p>
    <w:tbl>
      <w:tblPr>
        <w:tblStyle w:val="aff0"/>
        <w:tblW w:w="0" w:type="auto"/>
        <w:tblLook w:val="04A0" w:firstRow="1" w:lastRow="0" w:firstColumn="1" w:lastColumn="0" w:noHBand="0" w:noVBand="1"/>
      </w:tblPr>
      <w:tblGrid>
        <w:gridCol w:w="9771"/>
      </w:tblGrid>
      <w:tr w:rsidR="00F764F6" w14:paraId="300DBF33" w14:textId="77777777" w:rsidTr="00F764F6">
        <w:tc>
          <w:tcPr>
            <w:tcW w:w="9771" w:type="dxa"/>
          </w:tcPr>
          <w:p w14:paraId="1D63BABB" w14:textId="77777777" w:rsidR="00F764F6" w:rsidRDefault="00F764F6" w:rsidP="00F764F6">
            <w:r>
              <w:t>-</w:t>
            </w:r>
            <w:r>
              <w:tab/>
              <w:t>Sub-use case 1: L1 beam-level measurement result(s) is predicted based on actual L1 beam-level measurement result(s) and then L3 cell-level measurement result is generated;</w:t>
            </w:r>
          </w:p>
          <w:p w14:paraId="15FF5588" w14:textId="77777777" w:rsidR="00F764F6" w:rsidRDefault="00F764F6" w:rsidP="00F764F6">
            <w:r>
              <w:t>-</w:t>
            </w:r>
            <w:r>
              <w:tab/>
              <w:t>Sub-use case 2: L3 Cell-level measurement result(s) is predicted based on actual L3 cell-level measurement result(s);</w:t>
            </w:r>
          </w:p>
          <w:p w14:paraId="42AADDDA" w14:textId="7F80F25B" w:rsidR="00F764F6" w:rsidRDefault="00F764F6" w:rsidP="00F764F6">
            <w:r>
              <w:t>-</w:t>
            </w:r>
            <w:r>
              <w:tab/>
              <w:t>Sub-use case 3: L3 Cell-level measurement result(s) is predicted based on actual L1 beam-level measurement result(s).</w:t>
            </w:r>
          </w:p>
        </w:tc>
      </w:tr>
    </w:tbl>
    <w:p w14:paraId="38BA3097" w14:textId="67C2C877" w:rsidR="00F764F6" w:rsidRDefault="00F764F6" w:rsidP="00A3002C">
      <w:pPr>
        <w:spacing w:before="120"/>
      </w:pPr>
      <w:r>
        <w:rPr>
          <w:rFonts w:hint="eastAsia"/>
        </w:rPr>
        <w:t>W</w:t>
      </w:r>
      <w:r>
        <w:t xml:space="preserve">hile, </w:t>
      </w:r>
      <w:r w:rsidR="00C64CC2">
        <w:t xml:space="preserve">in the last meeting, some companies have concern on the necessity of </w:t>
      </w:r>
      <w:r>
        <w:t>support</w:t>
      </w:r>
      <w:r w:rsidR="00C64CC2">
        <w:t>ing</w:t>
      </w:r>
      <w:r>
        <w:t xml:space="preserve"> RRM sub use case 1&amp;3 for NW-sided model, in this sub-section, we’d like to share our vie</w:t>
      </w:r>
      <w:r w:rsidR="00087AC6">
        <w:t>w</w:t>
      </w:r>
      <w:r>
        <w:t>.</w:t>
      </w:r>
      <w:r w:rsidR="00A8551C">
        <w:t xml:space="preserve"> </w:t>
      </w:r>
    </w:p>
    <w:p w14:paraId="452E0EBA" w14:textId="55110C12" w:rsidR="00855F3E" w:rsidRDefault="00A8551C" w:rsidP="00C749D9">
      <w:pPr>
        <w:spacing w:before="120"/>
      </w:pPr>
      <w:r>
        <w:t>The inference input of sub use case 1 and 3 is L1</w:t>
      </w:r>
      <w:r w:rsidR="003757AC">
        <w:t xml:space="preserve"> filtered</w:t>
      </w:r>
      <w:r>
        <w:t xml:space="preserve"> beam results</w:t>
      </w:r>
      <w:r w:rsidR="00BA0EF6">
        <w:t>. I</w:t>
      </w:r>
      <w:r w:rsidR="00A3002C">
        <w:t xml:space="preserve">f reporting L1 beam level measurement results </w:t>
      </w:r>
      <w:proofErr w:type="gramStart"/>
      <w:r w:rsidR="00A3002C">
        <w:t>is</w:t>
      </w:r>
      <w:proofErr w:type="gramEnd"/>
      <w:r w:rsidR="00A3002C">
        <w:t xml:space="preserve"> supported, </w:t>
      </w:r>
      <w:r w:rsidR="00855F3E">
        <w:t xml:space="preserve">the network can predict beam results based on the received L1 beam results, which </w:t>
      </w:r>
      <w:r w:rsidR="009018CD">
        <w:t>helps the target cell to select RACH resource.</w:t>
      </w:r>
      <w:r w:rsidR="00855F3E">
        <w:t xml:space="preserve"> Besides, </w:t>
      </w:r>
      <w:r w:rsidR="00C749D9">
        <w:t>with received L1 filtered beam results, the NW side model can perform spatial domain prediction, and</w:t>
      </w:r>
      <w:r w:rsidR="00855F3E">
        <w:t xml:space="preserve"> the network can only transmit a sub set of RSs</w:t>
      </w:r>
      <w:r w:rsidR="007E6888">
        <w:t>, which reduces network energy consumption</w:t>
      </w:r>
      <w:r w:rsidR="00974601">
        <w:t>.</w:t>
      </w:r>
      <w:r w:rsidR="00855F3E">
        <w:t xml:space="preserve"> </w:t>
      </w:r>
      <w:r w:rsidR="00974601">
        <w:t>F</w:t>
      </w:r>
      <w:r w:rsidR="007E6888">
        <w:t xml:space="preserve">rom UE’s perspective, </w:t>
      </w:r>
      <w:r w:rsidR="00855F3E">
        <w:t>the UE only needs to perform measurement on a sub set of RSs, which reduces UE’s power consumption in measurement.</w:t>
      </w:r>
    </w:p>
    <w:p w14:paraId="61394A50" w14:textId="7B2845C3" w:rsidR="00E143D1" w:rsidRDefault="00E143D1" w:rsidP="00E143D1">
      <w:pPr>
        <w:ind w:left="1132" w:hangingChars="564" w:hanging="1132"/>
        <w:rPr>
          <w:b/>
        </w:rPr>
      </w:pPr>
      <w:r>
        <w:rPr>
          <w:b/>
        </w:rPr>
        <w:lastRenderedPageBreak/>
        <w:t>Observation</w:t>
      </w:r>
      <w:r w:rsidRPr="00DF6664">
        <w:rPr>
          <w:b/>
        </w:rPr>
        <w:t xml:space="preserve"> </w:t>
      </w:r>
      <w:r w:rsidR="00F8692B">
        <w:rPr>
          <w:b/>
        </w:rPr>
        <w:t>1:</w:t>
      </w:r>
      <w:r>
        <w:rPr>
          <w:b/>
        </w:rPr>
        <w:t xml:space="preserve"> There are many advantages if reporting L1 beam level results (RRM sub use case 1&amp;3) is supported for NW side model:</w:t>
      </w:r>
    </w:p>
    <w:p w14:paraId="3D54397F" w14:textId="44B17917" w:rsidR="00E143D1" w:rsidRDefault="00E143D1" w:rsidP="00E143D1">
      <w:pPr>
        <w:pStyle w:val="aff9"/>
        <w:numPr>
          <w:ilvl w:val="0"/>
          <w:numId w:val="19"/>
        </w:numPr>
        <w:ind w:firstLineChars="0"/>
        <w:rPr>
          <w:b/>
        </w:rPr>
      </w:pPr>
      <w:r>
        <w:rPr>
          <w:b/>
        </w:rPr>
        <w:t>Facilitate RACH resource selection in target cell during handover;</w:t>
      </w:r>
    </w:p>
    <w:p w14:paraId="677F2F49" w14:textId="584248C7" w:rsidR="00E143D1" w:rsidRPr="00F764F6" w:rsidRDefault="00645E07" w:rsidP="00F764F6">
      <w:pPr>
        <w:pStyle w:val="aff9"/>
        <w:numPr>
          <w:ilvl w:val="0"/>
          <w:numId w:val="19"/>
        </w:numPr>
        <w:ind w:firstLineChars="0"/>
        <w:rPr>
          <w:b/>
        </w:rPr>
      </w:pPr>
      <w:r>
        <w:rPr>
          <w:b/>
        </w:rPr>
        <w:t>Enables NW side spatial domain prediction, so that the network can only transmit a subset of RSs, which also reduces UE’s power consumption in measurement.</w:t>
      </w:r>
    </w:p>
    <w:p w14:paraId="707C0784" w14:textId="54127E22" w:rsidR="00E143D1" w:rsidRDefault="006D0410" w:rsidP="003377FF">
      <w:r>
        <w:t>T</w:t>
      </w:r>
      <w:r w:rsidR="00EE28D1">
        <w:t>he existing RRM measurement framework al</w:t>
      </w:r>
      <w:r w:rsidR="005E3D68">
        <w:t>ready</w:t>
      </w:r>
      <w:r w:rsidR="00EE28D1">
        <w:t xml:space="preserve"> supports the UE to report L1 filtered beam results</w:t>
      </w:r>
      <w:r w:rsidR="00774EFB">
        <w:t xml:space="preserve"> by setting L3 beam level filter co-efficient to zero</w:t>
      </w:r>
      <w:r w:rsidR="00FE6C82">
        <w:t>, as follows:</w:t>
      </w:r>
    </w:p>
    <w:tbl>
      <w:tblPr>
        <w:tblStyle w:val="aff0"/>
        <w:tblW w:w="0" w:type="auto"/>
        <w:tblLook w:val="04A0" w:firstRow="1" w:lastRow="0" w:firstColumn="1" w:lastColumn="0" w:noHBand="0" w:noVBand="1"/>
      </w:tblPr>
      <w:tblGrid>
        <w:gridCol w:w="9771"/>
      </w:tblGrid>
      <w:tr w:rsidR="005174D2" w14:paraId="671EC74C" w14:textId="77777777" w:rsidTr="005174D2">
        <w:tc>
          <w:tcPr>
            <w:tcW w:w="9771" w:type="dxa"/>
          </w:tcPr>
          <w:p w14:paraId="3F96DBD3" w14:textId="77777777" w:rsidR="005174D2" w:rsidRDefault="005174D2" w:rsidP="005174D2">
            <w:pPr>
              <w:pStyle w:val="B2"/>
              <w:ind w:left="800" w:hanging="400"/>
              <w:rPr>
                <w:rFonts w:eastAsia="宋体"/>
                <w:szCs w:val="24"/>
              </w:rPr>
            </w:pPr>
            <w:r>
              <w:t>2&gt;</w:t>
            </w:r>
            <w:r>
              <w:tab/>
              <w:t xml:space="preserve">filter the measured result, before using for evaluation of reporting criteria, for measurement reporting, for U2N/U2U Relay (re)selection evaluation or for evaluating the </w:t>
            </w:r>
            <w:proofErr w:type="spellStart"/>
            <w:r>
              <w:t>SyncRef</w:t>
            </w:r>
            <w:proofErr w:type="spellEnd"/>
            <w:r>
              <w:t xml:space="preserve"> UE, by the following formula:</w:t>
            </w:r>
          </w:p>
          <w:p w14:paraId="197C0DCA" w14:textId="3312D538" w:rsidR="005174D2" w:rsidRDefault="005174D2" w:rsidP="00911221">
            <w:pPr>
              <w:pStyle w:val="EQ"/>
              <w:ind w:left="802" w:hanging="402"/>
              <w:jc w:val="center"/>
              <w:rPr>
                <w:b/>
              </w:rPr>
            </w:pPr>
            <w:proofErr w:type="spellStart"/>
            <w:r>
              <w:rPr>
                <w:b/>
                <w:i/>
              </w:rPr>
              <w:t>F</w:t>
            </w:r>
            <w:r>
              <w:rPr>
                <w:b/>
                <w:vertAlign w:val="subscript"/>
              </w:rPr>
              <w:t>n</w:t>
            </w:r>
            <w:proofErr w:type="spellEnd"/>
            <w:r>
              <w:rPr>
                <w:b/>
              </w:rPr>
              <w:t xml:space="preserve"> = (1 – </w:t>
            </w:r>
            <w:proofErr w:type="gramStart"/>
            <w:r>
              <w:rPr>
                <w:b/>
                <w:i/>
              </w:rPr>
              <w:t>a</w:t>
            </w:r>
            <w:r>
              <w:rPr>
                <w:b/>
              </w:rPr>
              <w:t>)*</w:t>
            </w:r>
            <w:proofErr w:type="gramEnd"/>
            <w:r>
              <w:rPr>
                <w:b/>
                <w:i/>
              </w:rPr>
              <w:t>F</w:t>
            </w:r>
            <w:r>
              <w:rPr>
                <w:b/>
                <w:vertAlign w:val="subscript"/>
              </w:rPr>
              <w:t>n-1</w:t>
            </w:r>
            <w:r>
              <w:rPr>
                <w:b/>
              </w:rPr>
              <w:t xml:space="preserve"> + </w:t>
            </w:r>
            <w:r>
              <w:rPr>
                <w:b/>
                <w:i/>
              </w:rPr>
              <w:t>a</w:t>
            </w:r>
            <w:r>
              <w:rPr>
                <w:b/>
              </w:rPr>
              <w:t>*</w:t>
            </w:r>
            <w:r>
              <w:rPr>
                <w:b/>
                <w:i/>
              </w:rPr>
              <w:t>M</w:t>
            </w:r>
            <w:r>
              <w:rPr>
                <w:b/>
                <w:vertAlign w:val="subscript"/>
              </w:rPr>
              <w:t>n</w:t>
            </w:r>
          </w:p>
          <w:p w14:paraId="4729B395" w14:textId="077034BF" w:rsidR="005174D2" w:rsidRDefault="005174D2" w:rsidP="005174D2">
            <w:pPr>
              <w:pStyle w:val="B2"/>
              <w:ind w:left="800" w:hanging="400"/>
            </w:pPr>
            <w:r>
              <w:t>where</w:t>
            </w:r>
          </w:p>
          <w:p w14:paraId="25DB339F" w14:textId="77777777" w:rsidR="005174D2" w:rsidRDefault="005174D2" w:rsidP="00DE63E5">
            <w:pPr>
              <w:pStyle w:val="B4"/>
              <w:ind w:leftChars="300" w:left="1000" w:hanging="400"/>
            </w:pPr>
            <w:r>
              <w:rPr>
                <w:b/>
                <w:i/>
              </w:rPr>
              <w:t>M</w:t>
            </w:r>
            <w:r>
              <w:rPr>
                <w:b/>
                <w:i/>
                <w:vertAlign w:val="subscript"/>
              </w:rPr>
              <w:t>n</w:t>
            </w:r>
            <w:r>
              <w:t xml:space="preserve"> is the latest received measurement result from the physical layer;</w:t>
            </w:r>
          </w:p>
          <w:p w14:paraId="65582217" w14:textId="77777777" w:rsidR="005174D2" w:rsidRDefault="005174D2" w:rsidP="00DE63E5">
            <w:pPr>
              <w:pStyle w:val="B4"/>
              <w:ind w:leftChars="300" w:left="1000" w:hanging="400"/>
            </w:pPr>
            <w:proofErr w:type="spellStart"/>
            <w:r>
              <w:rPr>
                <w:b/>
                <w:i/>
              </w:rPr>
              <w:t>F</w:t>
            </w:r>
            <w:r>
              <w:rPr>
                <w:b/>
                <w:i/>
                <w:vertAlign w:val="subscript"/>
              </w:rPr>
              <w:t>n</w:t>
            </w:r>
            <w:proofErr w:type="spellEnd"/>
            <w:r>
              <w:t xml:space="preserve"> is the updated filtered measurement result, that is used for evaluation of reporting criteria, for measurement reporting, for U2N/U2U Relay (re)selection evaluation or for evaluating the </w:t>
            </w:r>
            <w:proofErr w:type="spellStart"/>
            <w:r>
              <w:t>SyncRef</w:t>
            </w:r>
            <w:proofErr w:type="spellEnd"/>
            <w:r>
              <w:t xml:space="preserve"> UE;</w:t>
            </w:r>
          </w:p>
          <w:p w14:paraId="0B3E10FF" w14:textId="1E58A6C8" w:rsidR="005174D2" w:rsidRPr="005174D2" w:rsidRDefault="005174D2" w:rsidP="00DE63E5">
            <w:pPr>
              <w:pStyle w:val="B4"/>
              <w:ind w:leftChars="300" w:left="1000" w:hanging="40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proofErr w:type="spellStart"/>
            <w:r>
              <w:rPr>
                <w:i/>
              </w:rPr>
              <w:t>MeasObjectNR</w:t>
            </w:r>
            <w:proofErr w:type="spellEnd"/>
            <w:r>
              <w:t xml:space="preserve">, </w:t>
            </w:r>
            <w:r w:rsidRPr="00F8692B">
              <w:rPr>
                <w:b/>
                <w:i/>
                <w:highlight w:val="yellow"/>
              </w:rPr>
              <w:t xml:space="preserve">a </w:t>
            </w:r>
            <w:r w:rsidRPr="00F8692B">
              <w:rPr>
                <w:highlight w:val="yellow"/>
              </w:rPr>
              <w:t>= 1/2</w:t>
            </w:r>
            <w:r w:rsidRPr="00F8692B">
              <w:rPr>
                <w:highlight w:val="yellow"/>
                <w:vertAlign w:val="superscript"/>
              </w:rPr>
              <w:t>(</w:t>
            </w:r>
            <w:proofErr w:type="spellStart"/>
            <w:r w:rsidRPr="00F8692B">
              <w:rPr>
                <w:b/>
                <w:bCs/>
                <w:i/>
                <w:iCs/>
                <w:highlight w:val="yellow"/>
                <w:vertAlign w:val="superscript"/>
              </w:rPr>
              <w:t>ki</w:t>
            </w:r>
            <w:proofErr w:type="spellEnd"/>
            <w:r w:rsidRPr="00F8692B">
              <w:rPr>
                <w:highlight w:val="yellow"/>
                <w:vertAlign w:val="superscript"/>
              </w:rPr>
              <w:t>/4)</w:t>
            </w:r>
            <w:r w:rsidRPr="00F8692B">
              <w:rPr>
                <w:highlight w:val="yellow"/>
              </w:rPr>
              <w:t xml:space="preserve">, where </w:t>
            </w:r>
            <w:proofErr w:type="spellStart"/>
            <w:r w:rsidRPr="00F8692B">
              <w:rPr>
                <w:b/>
                <w:bCs/>
                <w:i/>
                <w:iCs/>
                <w:highlight w:val="yellow"/>
              </w:rPr>
              <w:t>k</w:t>
            </w:r>
            <w:r w:rsidRPr="00F8692B">
              <w:rPr>
                <w:b/>
                <w:bCs/>
                <w:i/>
                <w:iCs/>
                <w:highlight w:val="yellow"/>
                <w:vertAlign w:val="subscript"/>
              </w:rPr>
              <w:t>i</w:t>
            </w:r>
            <w:proofErr w:type="spellEnd"/>
            <w:r w:rsidRPr="00F8692B">
              <w:rPr>
                <w:highlight w:val="yellow"/>
              </w:rPr>
              <w:t xml:space="preserve"> is the </w:t>
            </w:r>
            <w:proofErr w:type="spellStart"/>
            <w:r w:rsidRPr="00F8692B">
              <w:rPr>
                <w:i/>
                <w:highlight w:val="yellow"/>
              </w:rPr>
              <w:t>filterCoefficient</w:t>
            </w:r>
            <w:proofErr w:type="spellEnd"/>
            <w:r w:rsidRPr="00F8692B">
              <w:rPr>
                <w:highlight w:val="yellow"/>
              </w:rPr>
              <w:t xml:space="preserve"> for the corresponding measurement quantity of the i:th </w:t>
            </w:r>
            <w:proofErr w:type="spellStart"/>
            <w:r w:rsidRPr="00F8692B">
              <w:rPr>
                <w:i/>
                <w:highlight w:val="yellow"/>
              </w:rPr>
              <w:t>QuantityConfigNR</w:t>
            </w:r>
            <w:proofErr w:type="spellEnd"/>
            <w:r w:rsidRPr="00F8692B">
              <w:rPr>
                <w:highlight w:val="yellow"/>
              </w:rPr>
              <w:t xml:space="preserve"> in </w:t>
            </w:r>
            <w:proofErr w:type="spellStart"/>
            <w:r w:rsidRPr="00F8692B">
              <w:rPr>
                <w:i/>
                <w:highlight w:val="yellow"/>
              </w:rPr>
              <w:t>quantityConfigNR</w:t>
            </w:r>
            <w:proofErr w:type="spellEnd"/>
            <w:r w:rsidRPr="00F8692B">
              <w:rPr>
                <w:i/>
                <w:highlight w:val="yellow"/>
              </w:rPr>
              <w:t>-List</w:t>
            </w:r>
            <w:r w:rsidRPr="00F8692B">
              <w:rPr>
                <w:highlight w:val="yellow"/>
              </w:rPr>
              <w:t>,</w:t>
            </w:r>
            <w:r>
              <w:t xml:space="preserve"> and </w:t>
            </w:r>
            <w:proofErr w:type="spellStart"/>
            <w:r>
              <w:rPr>
                <w:i/>
              </w:rPr>
              <w:t>i</w:t>
            </w:r>
            <w:proofErr w:type="spellEnd"/>
            <w:r>
              <w:t xml:space="preserve"> is indicated by </w:t>
            </w:r>
            <w:proofErr w:type="spellStart"/>
            <w:r>
              <w:rPr>
                <w:i/>
              </w:rPr>
              <w:t>quantityConfigIndex</w:t>
            </w:r>
            <w:proofErr w:type="spellEnd"/>
            <w:r>
              <w:t xml:space="preserve"> in </w:t>
            </w:r>
            <w:proofErr w:type="spellStart"/>
            <w:r>
              <w:rPr>
                <w:i/>
              </w:rPr>
              <w:t>MeasObjectNR</w:t>
            </w:r>
            <w:proofErr w:type="spellEnd"/>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proofErr w:type="spellStart"/>
            <w:r>
              <w:rPr>
                <w:rFonts w:ascii="Times New Roman Italic" w:eastAsia="Times New Roman" w:hAnsi="Times New Roman Italic"/>
                <w:i/>
              </w:rPr>
              <w:t>filterCoefficient</w:t>
            </w:r>
            <w:proofErr w:type="spellEnd"/>
            <w:r>
              <w:t xml:space="preserve"> for the corresponding measurement quantity received by the </w:t>
            </w:r>
            <w:proofErr w:type="spellStart"/>
            <w:r>
              <w:rPr>
                <w:i/>
              </w:rPr>
              <w:t>quantityConfig</w:t>
            </w:r>
            <w:proofErr w:type="spellEnd"/>
            <w:r>
              <w:rPr>
                <w:iCs/>
              </w:rPr>
              <w:t>; for UTRA-FDD, a = 1/2</w:t>
            </w:r>
            <w:r>
              <w:rPr>
                <w:iCs/>
                <w:vertAlign w:val="superscript"/>
              </w:rPr>
              <w:t>(k/4),</w:t>
            </w:r>
            <w:r>
              <w:rPr>
                <w:iCs/>
              </w:rPr>
              <w:t xml:space="preserve"> where k is the </w:t>
            </w:r>
            <w:proofErr w:type="spellStart"/>
            <w:r>
              <w:rPr>
                <w:iCs/>
              </w:rPr>
              <w:t>filterCoefficient</w:t>
            </w:r>
            <w:proofErr w:type="spellEnd"/>
            <w:r>
              <w:rPr>
                <w:iCs/>
              </w:rPr>
              <w:t xml:space="preserve"> for the corresponding measurement quantity received by </w:t>
            </w:r>
            <w:proofErr w:type="spellStart"/>
            <w:r>
              <w:rPr>
                <w:i/>
                <w:iCs/>
              </w:rPr>
              <w:t>quantityConfigUTRA</w:t>
            </w:r>
            <w:proofErr w:type="spellEnd"/>
            <w:r>
              <w:rPr>
                <w:i/>
                <w:iCs/>
              </w:rPr>
              <w:t>-FDD</w:t>
            </w:r>
            <w:r>
              <w:rPr>
                <w:iCs/>
              </w:rPr>
              <w:t xml:space="preserve"> in the </w:t>
            </w:r>
            <w:proofErr w:type="spellStart"/>
            <w:r>
              <w:rPr>
                <w:i/>
                <w:iCs/>
              </w:rPr>
              <w:t>QuantityConfig</w:t>
            </w:r>
            <w:proofErr w:type="spellEnd"/>
            <w:r>
              <w:rPr>
                <w:iCs/>
              </w:rPr>
              <w:t>;</w:t>
            </w:r>
          </w:p>
        </w:tc>
      </w:tr>
    </w:tbl>
    <w:p w14:paraId="5CF1F039" w14:textId="00E3C026" w:rsidR="003377FF" w:rsidRPr="00F8692B" w:rsidRDefault="003377FF" w:rsidP="009018CD">
      <w:pPr>
        <w:spacing w:before="120"/>
        <w:ind w:left="1132" w:hangingChars="564" w:hanging="1132"/>
        <w:rPr>
          <w:b/>
        </w:rPr>
      </w:pPr>
      <w:r w:rsidRPr="00F8692B">
        <w:rPr>
          <w:b/>
        </w:rPr>
        <w:t>Observation</w:t>
      </w:r>
      <w:r w:rsidR="00F8692B">
        <w:rPr>
          <w:b/>
        </w:rPr>
        <w:t xml:space="preserve"> 2</w:t>
      </w:r>
      <w:r w:rsidRPr="00F8692B">
        <w:rPr>
          <w:b/>
        </w:rPr>
        <w:t xml:space="preserve">: The existing RRM measurement framework already supports </w:t>
      </w:r>
      <w:r w:rsidR="00FD18A0" w:rsidRPr="00F8692B">
        <w:rPr>
          <w:b/>
        </w:rPr>
        <w:t xml:space="preserve">the UE </w:t>
      </w:r>
      <w:r w:rsidRPr="00F8692B">
        <w:rPr>
          <w:b/>
        </w:rPr>
        <w:t xml:space="preserve">to report the L1 filtered beam results by setting </w:t>
      </w:r>
      <w:r w:rsidR="00FD18A0" w:rsidRPr="00F8692B">
        <w:rPr>
          <w:b/>
        </w:rPr>
        <w:t xml:space="preserve">L3 beam-level </w:t>
      </w:r>
      <w:r w:rsidRPr="00F8692B">
        <w:rPr>
          <w:b/>
        </w:rPr>
        <w:t>filter co-efficient to zero.</w:t>
      </w:r>
    </w:p>
    <w:p w14:paraId="0D5D3736" w14:textId="46D51F6D" w:rsidR="008E2C06" w:rsidRDefault="008E2C06" w:rsidP="003377FF">
      <w:r>
        <w:t>For training data collection, we have agreed that the UE can</w:t>
      </w:r>
      <w:r w:rsidR="004E341B">
        <w:t xml:space="preserve"> be configured to</w:t>
      </w:r>
      <w:r>
        <w:t xml:space="preserve"> log </w:t>
      </w:r>
      <w:r w:rsidR="00A10D4A">
        <w:t>L3 cell level measurements and L3 beam level measurements, as follows:</w:t>
      </w:r>
    </w:p>
    <w:tbl>
      <w:tblPr>
        <w:tblStyle w:val="aff0"/>
        <w:tblW w:w="0" w:type="auto"/>
        <w:tblLook w:val="04A0" w:firstRow="1" w:lastRow="0" w:firstColumn="1" w:lastColumn="0" w:noHBand="0" w:noVBand="1"/>
      </w:tblPr>
      <w:tblGrid>
        <w:gridCol w:w="9771"/>
      </w:tblGrid>
      <w:tr w:rsidR="008E2C06" w14:paraId="4CABF844" w14:textId="77777777" w:rsidTr="008E2C06">
        <w:tc>
          <w:tcPr>
            <w:tcW w:w="9771" w:type="dxa"/>
          </w:tcPr>
          <w:p w14:paraId="3DAFFDFE" w14:textId="77777777" w:rsidR="00AA089C" w:rsidRPr="008E2C06" w:rsidRDefault="001324DE" w:rsidP="008E2C06">
            <w:pPr>
              <w:numPr>
                <w:ilvl w:val="0"/>
                <w:numId w:val="23"/>
              </w:numPr>
            </w:pPr>
            <w:r w:rsidRPr="008E2C06">
              <w:rPr>
                <w:lang w:val="en-GB"/>
              </w:rPr>
              <w:t>UE can be configured to log, at a certain logging periodicity, one or more of the following:</w:t>
            </w:r>
          </w:p>
          <w:p w14:paraId="23AFDD02" w14:textId="77777777" w:rsidR="00AA089C" w:rsidRPr="008E2C06" w:rsidRDefault="001324DE" w:rsidP="008E2C06">
            <w:pPr>
              <w:numPr>
                <w:ilvl w:val="1"/>
                <w:numId w:val="23"/>
              </w:numPr>
            </w:pPr>
            <w:r w:rsidRPr="008E2C06">
              <w:rPr>
                <w:lang w:val="en-GB"/>
              </w:rPr>
              <w:t xml:space="preserve">L3 cell level measurements, </w:t>
            </w:r>
          </w:p>
          <w:p w14:paraId="2CBE5724" w14:textId="77777777" w:rsidR="00AA089C" w:rsidRPr="009018CD" w:rsidRDefault="001324DE" w:rsidP="008E2C06">
            <w:pPr>
              <w:numPr>
                <w:ilvl w:val="1"/>
                <w:numId w:val="23"/>
              </w:numPr>
              <w:rPr>
                <w:highlight w:val="yellow"/>
              </w:rPr>
            </w:pPr>
            <w:r w:rsidRPr="009018CD">
              <w:rPr>
                <w:highlight w:val="yellow"/>
                <w:lang w:val="en-GB"/>
              </w:rPr>
              <w:t>L3 beam level measurements,</w:t>
            </w:r>
          </w:p>
          <w:p w14:paraId="1D21C983" w14:textId="77777777" w:rsidR="00AA089C" w:rsidRPr="008E2C06" w:rsidRDefault="001324DE" w:rsidP="008E2C06">
            <w:pPr>
              <w:numPr>
                <w:ilvl w:val="1"/>
                <w:numId w:val="23"/>
              </w:numPr>
            </w:pPr>
            <w:r w:rsidRPr="008E2C06">
              <w:rPr>
                <w:lang w:val="en-GB"/>
              </w:rPr>
              <w:t>L1-filtered beam level measurements (if sub-case 1 and 3 is supported)</w:t>
            </w:r>
          </w:p>
          <w:p w14:paraId="3D36061D" w14:textId="77777777" w:rsidR="008E2C06" w:rsidRPr="008E2C06" w:rsidRDefault="001324DE" w:rsidP="008E2C06">
            <w:pPr>
              <w:numPr>
                <w:ilvl w:val="1"/>
                <w:numId w:val="23"/>
              </w:numPr>
            </w:pPr>
            <w:r w:rsidRPr="008E2C06">
              <w:rPr>
                <w:lang w:val="en-GB"/>
              </w:rPr>
              <w:t xml:space="preserve">Cell ID (FFS CGI of serving cell.  If CGI is unavailable, or for </w:t>
            </w:r>
            <w:proofErr w:type="spellStart"/>
            <w:r w:rsidRPr="008E2C06">
              <w:rPr>
                <w:lang w:val="en-GB"/>
              </w:rPr>
              <w:t>neighboring</w:t>
            </w:r>
            <w:proofErr w:type="spellEnd"/>
            <w:r w:rsidRPr="008E2C06">
              <w:rPr>
                <w:lang w:val="en-GB"/>
              </w:rPr>
              <w:t xml:space="preserve"> cells the UE logs PCI-ARFCN as a </w:t>
            </w:r>
            <w:proofErr w:type="spellStart"/>
            <w:r w:rsidRPr="008E2C06">
              <w:rPr>
                <w:lang w:val="en-GB"/>
              </w:rPr>
              <w:t>fallback</w:t>
            </w:r>
            <w:proofErr w:type="spellEnd"/>
            <w:r w:rsidRPr="008E2C06">
              <w:rPr>
                <w:lang w:val="en-GB"/>
              </w:rPr>
              <w:t>)</w:t>
            </w:r>
          </w:p>
          <w:p w14:paraId="74967FA6" w14:textId="33A0DC73" w:rsidR="008E2C06" w:rsidRDefault="008E2C06" w:rsidP="008E2C06">
            <w:pPr>
              <w:numPr>
                <w:ilvl w:val="1"/>
                <w:numId w:val="23"/>
              </w:numPr>
            </w:pPr>
            <w:r w:rsidRPr="008E2C06">
              <w:rPr>
                <w:lang w:val="en-GB"/>
              </w:rPr>
              <w:t>Time info (if as agreed by AI/ML and/or if needed)</w:t>
            </w:r>
          </w:p>
        </w:tc>
      </w:tr>
    </w:tbl>
    <w:p w14:paraId="537599EA" w14:textId="685666F9" w:rsidR="00645E07" w:rsidRDefault="00A10D4A" w:rsidP="00A10D4A">
      <w:pPr>
        <w:spacing w:before="120"/>
      </w:pPr>
      <w:r>
        <w:rPr>
          <w:rFonts w:hint="eastAsia"/>
        </w:rPr>
        <w:t>I</w:t>
      </w:r>
      <w:r>
        <w:t>f the network sets L3 beam-</w:t>
      </w:r>
      <w:r w:rsidR="00AF3F3D">
        <w:t>level co-efficient to zero, the UE can perform measurement and log L1 filtered beam results</w:t>
      </w:r>
      <w:r>
        <w:t xml:space="preserve">. </w:t>
      </w:r>
      <w:r w:rsidRPr="00DE63E5">
        <w:t>And</w:t>
      </w:r>
      <w:r w:rsidR="009018CD" w:rsidRPr="00DE63E5">
        <w:t xml:space="preserve"> since the L1 filtered beam results and L3 cell level results can be obtained simultaneously, the logging periodicity for L1 filtered beam results is the same as for L3 cell level results.</w:t>
      </w:r>
      <w:r w:rsidR="009018CD">
        <w:t xml:space="preserve"> </w:t>
      </w:r>
    </w:p>
    <w:p w14:paraId="4899B4B1" w14:textId="2BEE5A33" w:rsidR="003377FF" w:rsidRPr="00390080" w:rsidRDefault="003377FF" w:rsidP="00390080">
      <w:pPr>
        <w:ind w:left="1132" w:hangingChars="564" w:hanging="1132"/>
        <w:rPr>
          <w:b/>
        </w:rPr>
      </w:pPr>
      <w:r w:rsidRPr="00390080">
        <w:rPr>
          <w:b/>
        </w:rPr>
        <w:t>Observation</w:t>
      </w:r>
      <w:r w:rsidR="00035A68">
        <w:rPr>
          <w:b/>
        </w:rPr>
        <w:t xml:space="preserve"> 3</w:t>
      </w:r>
      <w:r w:rsidRPr="00390080">
        <w:rPr>
          <w:b/>
        </w:rPr>
        <w:t xml:space="preserve">: For training data collection, the UE can measure and log L1 filtered beam results </w:t>
      </w:r>
      <w:r w:rsidR="00FD18A0" w:rsidRPr="00390080">
        <w:rPr>
          <w:b/>
        </w:rPr>
        <w:t xml:space="preserve">if the network sets </w:t>
      </w:r>
      <w:r w:rsidR="00FD18A0" w:rsidRPr="00390080">
        <w:rPr>
          <w:b/>
        </w:rPr>
        <w:lastRenderedPageBreak/>
        <w:t xml:space="preserve">L3 beam-level </w:t>
      </w:r>
      <w:r w:rsidRPr="00390080">
        <w:rPr>
          <w:b/>
        </w:rPr>
        <w:t>filter co-efficient to zero.</w:t>
      </w:r>
      <w:r w:rsidR="00645E07">
        <w:rPr>
          <w:b/>
        </w:rPr>
        <w:t xml:space="preserve"> The logging periodicity is same </w:t>
      </w:r>
      <w:r w:rsidR="00645E07" w:rsidRPr="00DE63E5">
        <w:rPr>
          <w:b/>
        </w:rPr>
        <w:t>as for L3 cell level beam results.</w:t>
      </w:r>
      <w:r w:rsidR="00645E07">
        <w:rPr>
          <w:b/>
        </w:rPr>
        <w:t xml:space="preserve"> </w:t>
      </w:r>
    </w:p>
    <w:p w14:paraId="785FCD83" w14:textId="1435DD84" w:rsidR="003377FF" w:rsidRDefault="004372A6" w:rsidP="003377FF">
      <w:r>
        <w:t>Based on the analysis</w:t>
      </w:r>
      <w:r w:rsidR="00DE63E5">
        <w:t xml:space="preserve"> above</w:t>
      </w:r>
      <w:r w:rsidR="00390080">
        <w:t xml:space="preserve">, we think for both training data collection and inference input of NW side model, UE reporting L1 filtered beam level results </w:t>
      </w:r>
      <w:r w:rsidR="00A71F87">
        <w:t>is</w:t>
      </w:r>
      <w:r w:rsidR="00390080">
        <w:t xml:space="preserve"> supported. </w:t>
      </w:r>
    </w:p>
    <w:p w14:paraId="56A52490" w14:textId="47D20909" w:rsidR="00645E07" w:rsidRPr="00DF6664" w:rsidRDefault="00645E07" w:rsidP="00645E07">
      <w:pPr>
        <w:ind w:left="1132" w:hangingChars="564" w:hanging="1132"/>
        <w:rPr>
          <w:b/>
        </w:rPr>
      </w:pPr>
      <w:r>
        <w:rPr>
          <w:b/>
        </w:rPr>
        <w:t>P</w:t>
      </w:r>
      <w:r>
        <w:rPr>
          <w:rFonts w:hint="eastAsia"/>
          <w:b/>
        </w:rPr>
        <w:t>roposal</w:t>
      </w:r>
      <w:r w:rsidR="00035A68">
        <w:rPr>
          <w:b/>
        </w:rPr>
        <w:t xml:space="preserve"> 1</w:t>
      </w:r>
      <w:r w:rsidRPr="00DF6664">
        <w:rPr>
          <w:b/>
        </w:rPr>
        <w:t xml:space="preserve">: </w:t>
      </w:r>
      <w:r w:rsidR="00086DBC">
        <w:rPr>
          <w:b/>
        </w:rPr>
        <w:tab/>
      </w:r>
      <w:r>
        <w:rPr>
          <w:b/>
        </w:rPr>
        <w:t xml:space="preserve">UE </w:t>
      </w:r>
      <w:r>
        <w:rPr>
          <w:rFonts w:hint="eastAsia"/>
          <w:b/>
        </w:rPr>
        <w:t>reporting</w:t>
      </w:r>
      <w:r>
        <w:rPr>
          <w:b/>
        </w:rPr>
        <w:t xml:space="preserve"> L1 </w:t>
      </w:r>
      <w:r>
        <w:rPr>
          <w:rFonts w:hint="eastAsia"/>
          <w:b/>
        </w:rPr>
        <w:t>filtered</w:t>
      </w:r>
      <w:r>
        <w:rPr>
          <w:b/>
        </w:rPr>
        <w:t xml:space="preserve"> </w:t>
      </w:r>
      <w:r>
        <w:rPr>
          <w:rFonts w:hint="eastAsia"/>
          <w:b/>
        </w:rPr>
        <w:t>beam</w:t>
      </w:r>
      <w:r>
        <w:rPr>
          <w:b/>
        </w:rPr>
        <w:t xml:space="preserve"> </w:t>
      </w:r>
      <w:r>
        <w:rPr>
          <w:rFonts w:hint="eastAsia"/>
          <w:b/>
        </w:rPr>
        <w:t>level</w:t>
      </w:r>
      <w:r>
        <w:rPr>
          <w:b/>
        </w:rPr>
        <w:t xml:space="preserve"> </w:t>
      </w:r>
      <w:r>
        <w:rPr>
          <w:rFonts w:hint="eastAsia"/>
          <w:b/>
        </w:rPr>
        <w:t>results</w:t>
      </w:r>
      <w:r>
        <w:rPr>
          <w:b/>
        </w:rPr>
        <w:t xml:space="preserve"> </w:t>
      </w:r>
      <w:r>
        <w:rPr>
          <w:rFonts w:hint="eastAsia"/>
          <w:b/>
        </w:rPr>
        <w:t>is</w:t>
      </w:r>
      <w:r>
        <w:rPr>
          <w:b/>
        </w:rPr>
        <w:t xml:space="preserve"> </w:t>
      </w:r>
      <w:r>
        <w:rPr>
          <w:rFonts w:hint="eastAsia"/>
          <w:b/>
        </w:rPr>
        <w:t>supported</w:t>
      </w:r>
      <w:r>
        <w:rPr>
          <w:b/>
        </w:rPr>
        <w:t xml:space="preserve"> </w:t>
      </w:r>
      <w:r>
        <w:rPr>
          <w:rFonts w:hint="eastAsia"/>
          <w:b/>
        </w:rPr>
        <w:t>for</w:t>
      </w:r>
      <w:r>
        <w:rPr>
          <w:b/>
        </w:rPr>
        <w:t xml:space="preserve"> NW </w:t>
      </w:r>
      <w:r>
        <w:rPr>
          <w:rFonts w:hint="eastAsia"/>
          <w:b/>
        </w:rPr>
        <w:t>side</w:t>
      </w:r>
      <w:r>
        <w:rPr>
          <w:b/>
        </w:rPr>
        <w:t xml:space="preserve"> </w:t>
      </w:r>
      <w:r>
        <w:rPr>
          <w:rFonts w:hint="eastAsia"/>
          <w:b/>
        </w:rPr>
        <w:t>model</w:t>
      </w:r>
      <w:r>
        <w:rPr>
          <w:b/>
        </w:rPr>
        <w:t>, this applies to both training data collection and inference input</w:t>
      </w:r>
      <w:r w:rsidRPr="00DF6664">
        <w:rPr>
          <w:b/>
        </w:rPr>
        <w:t>.</w:t>
      </w:r>
    </w:p>
    <w:p w14:paraId="56430B9F" w14:textId="77777777" w:rsidR="00495467" w:rsidRDefault="00495467" w:rsidP="003377FF"/>
    <w:p w14:paraId="4E578A11" w14:textId="539F3B5E" w:rsidR="00E86DF5" w:rsidRPr="00DF6664" w:rsidRDefault="00E86DF5" w:rsidP="00E86DF5">
      <w:pPr>
        <w:pStyle w:val="2"/>
      </w:pPr>
      <w:r w:rsidRPr="00E143D1">
        <w:t>2.</w:t>
      </w:r>
      <w:r w:rsidR="00AC445A">
        <w:t>2</w:t>
      </w:r>
      <w:r w:rsidRPr="00E143D1">
        <w:t xml:space="preserve"> </w:t>
      </w:r>
      <w:r>
        <w:t>Support of Spatial domain prediction</w:t>
      </w:r>
    </w:p>
    <w:p w14:paraId="7A552BFF" w14:textId="77777777" w:rsidR="00390080" w:rsidRPr="000616BE" w:rsidRDefault="00390080" w:rsidP="00390080">
      <w:r w:rsidRPr="000616BE">
        <w:rPr>
          <w:rFonts w:hint="eastAsia"/>
        </w:rPr>
        <w:t>T</w:t>
      </w:r>
      <w:r w:rsidRPr="000616BE">
        <w:t>he definition of spatial domain prediction is as follows:</w:t>
      </w:r>
    </w:p>
    <w:tbl>
      <w:tblPr>
        <w:tblStyle w:val="aff0"/>
        <w:tblW w:w="0" w:type="auto"/>
        <w:tblLook w:val="04A0" w:firstRow="1" w:lastRow="0" w:firstColumn="1" w:lastColumn="0" w:noHBand="0" w:noVBand="1"/>
      </w:tblPr>
      <w:tblGrid>
        <w:gridCol w:w="9771"/>
      </w:tblGrid>
      <w:tr w:rsidR="00390080" w14:paraId="16B789E5" w14:textId="77777777" w:rsidTr="000135B1">
        <w:tc>
          <w:tcPr>
            <w:tcW w:w="9771" w:type="dxa"/>
          </w:tcPr>
          <w:p w14:paraId="3085C3DC" w14:textId="77777777" w:rsidR="00390080" w:rsidRPr="00E04E19" w:rsidRDefault="00390080" w:rsidP="000135B1">
            <w:pPr>
              <w:widowControl/>
              <w:spacing w:after="180"/>
              <w:jc w:val="left"/>
              <w:rPr>
                <w:rFonts w:eastAsia="等线"/>
                <w:kern w:val="0"/>
                <w:szCs w:val="20"/>
                <w:lang w:val="en-GB"/>
              </w:rPr>
            </w:pPr>
            <w:r w:rsidRPr="00E04E19">
              <w:rPr>
                <w:rFonts w:eastAsia="等线"/>
                <w:kern w:val="0"/>
                <w:szCs w:val="20"/>
                <w:lang w:val="en-GB"/>
              </w:rPr>
              <w:t>Intra-frequency intra-cell spatial domain prediction is evaluated for the 1</w:t>
            </w:r>
            <w:r w:rsidRPr="00E04E19">
              <w:rPr>
                <w:rFonts w:eastAsia="等线"/>
                <w:kern w:val="0"/>
                <w:szCs w:val="20"/>
                <w:vertAlign w:val="superscript"/>
                <w:lang w:val="en-GB"/>
              </w:rPr>
              <w:t>st</w:t>
            </w:r>
            <w:r w:rsidRPr="00E04E19">
              <w:rPr>
                <w:rFonts w:eastAsia="等线"/>
                <w:kern w:val="0"/>
                <w:szCs w:val="20"/>
                <w:lang w:val="en-GB"/>
              </w:rPr>
              <w:t xml:space="preserve"> study goal </w:t>
            </w:r>
            <w:r w:rsidRPr="00390080">
              <w:rPr>
                <w:rFonts w:eastAsia="等线"/>
                <w:kern w:val="0"/>
                <w:szCs w:val="20"/>
                <w:highlight w:val="yellow"/>
                <w:lang w:val="en-GB"/>
              </w:rPr>
              <w:t>by measuring a sub set of configured SSB as input</w:t>
            </w:r>
            <w:r w:rsidRPr="00E04E19">
              <w:rPr>
                <w:rFonts w:eastAsia="等线"/>
                <w:kern w:val="0"/>
                <w:szCs w:val="20"/>
                <w:lang w:val="en-GB"/>
              </w:rPr>
              <w:t xml:space="preserve"> to the model to derive L3 filtered cell-level measurements for every time instance of the same cell. It is only evaluated for FR2 intra-frequency scenario and is applicable for RRM sub-use case 1 and 3. MRRS(s) should be aligned among companies without defining detailed pattern. </w:t>
            </w:r>
          </w:p>
        </w:tc>
      </w:tr>
    </w:tbl>
    <w:p w14:paraId="241ED82A" w14:textId="65B41CE5" w:rsidR="00E86DF5" w:rsidRPr="00390080" w:rsidRDefault="0003573F" w:rsidP="0003573F">
      <w:pPr>
        <w:spacing w:before="120"/>
      </w:pPr>
      <w:r>
        <w:rPr>
          <w:rFonts w:hint="eastAsia"/>
        </w:rPr>
        <w:t>T</w:t>
      </w:r>
      <w:r>
        <w:t>he NW side spatial domain prediction benefit</w:t>
      </w:r>
      <w:r w:rsidR="00CE1AE1">
        <w:t>s</w:t>
      </w:r>
      <w:r>
        <w:t xml:space="preserve"> both network and UE. Specifically:</w:t>
      </w:r>
      <w:r w:rsidR="00390080">
        <w:t xml:space="preserve"> the network can send </w:t>
      </w:r>
      <w:r w:rsidR="00CE1AE1">
        <w:t xml:space="preserve">only </w:t>
      </w:r>
      <w:r w:rsidR="00390080">
        <w:t xml:space="preserve">a sub set of RSs, which saves network energy; and </w:t>
      </w:r>
      <w:r w:rsidR="00C269A8">
        <w:t xml:space="preserve">from UE’s perspective, </w:t>
      </w:r>
      <w:r w:rsidR="00390080">
        <w:t xml:space="preserve">the UE can also only measure a sub set of RSs, </w:t>
      </w:r>
      <w:r w:rsidR="00CE1AE1">
        <w:t>which</w:t>
      </w:r>
      <w:r w:rsidR="00390080">
        <w:t xml:space="preserve"> </w:t>
      </w:r>
      <w:r>
        <w:t>also reduces UE measurement efforts.</w:t>
      </w:r>
    </w:p>
    <w:p w14:paraId="66CFC590" w14:textId="166A73C2" w:rsidR="00E86DF5" w:rsidRPr="00DF6664" w:rsidRDefault="00E86DF5" w:rsidP="00E86DF5">
      <w:pPr>
        <w:ind w:left="1132" w:hangingChars="564" w:hanging="1132"/>
        <w:rPr>
          <w:b/>
        </w:rPr>
      </w:pPr>
      <w:r w:rsidRPr="00DF6664">
        <w:rPr>
          <w:b/>
        </w:rPr>
        <w:t>Observation</w:t>
      </w:r>
      <w:r w:rsidR="00035A68">
        <w:rPr>
          <w:b/>
        </w:rPr>
        <w:t xml:space="preserve"> 4</w:t>
      </w:r>
      <w:r w:rsidRPr="00DF6664">
        <w:rPr>
          <w:b/>
        </w:rPr>
        <w:t xml:space="preserve">: </w:t>
      </w:r>
      <w:r>
        <w:rPr>
          <w:b/>
        </w:rPr>
        <w:t xml:space="preserve">By supporting NW side spatial domain prediction, the network can switch-off some RS for energy saving, the UE can also be benefit from measuring less RSs. </w:t>
      </w:r>
    </w:p>
    <w:p w14:paraId="1484A099" w14:textId="77777777" w:rsidR="00205486" w:rsidRDefault="0003573F" w:rsidP="003377FF">
      <w:r>
        <w:t xml:space="preserve">The existing RRM measurement configuration already supports configuring UE to measure a sub set of SSB via </w:t>
      </w:r>
      <w:r w:rsidRPr="0003573F">
        <w:rPr>
          <w:i/>
        </w:rPr>
        <w:t>SSB-</w:t>
      </w:r>
      <w:proofErr w:type="spellStart"/>
      <w:r w:rsidRPr="0003573F">
        <w:rPr>
          <w:i/>
        </w:rPr>
        <w:t>ToMeasure</w:t>
      </w:r>
      <w:proofErr w:type="spellEnd"/>
      <w:r>
        <w:rPr>
          <w:i/>
        </w:rPr>
        <w:t>.</w:t>
      </w:r>
    </w:p>
    <w:tbl>
      <w:tblPr>
        <w:tblStyle w:val="aff0"/>
        <w:tblW w:w="0" w:type="auto"/>
        <w:tblLook w:val="04A0" w:firstRow="1" w:lastRow="0" w:firstColumn="1" w:lastColumn="0" w:noHBand="0" w:noVBand="1"/>
      </w:tblPr>
      <w:tblGrid>
        <w:gridCol w:w="9771"/>
      </w:tblGrid>
      <w:tr w:rsidR="00205486" w14:paraId="28AE7AE5" w14:textId="77777777" w:rsidTr="00205486">
        <w:tc>
          <w:tcPr>
            <w:tcW w:w="9771" w:type="dxa"/>
          </w:tcPr>
          <w:p w14:paraId="7D281B3C" w14:textId="77777777" w:rsidR="00205486" w:rsidRDefault="00205486" w:rsidP="00205486">
            <w:pPr>
              <w:pStyle w:val="TAL"/>
              <w:ind w:left="800" w:hanging="400"/>
              <w:rPr>
                <w:rFonts w:eastAsia="Times New Roman"/>
                <w:b/>
                <w:bCs/>
                <w:i/>
                <w:iCs/>
              </w:rPr>
            </w:pPr>
            <w:proofErr w:type="spellStart"/>
            <w:r>
              <w:rPr>
                <w:b/>
                <w:bCs/>
                <w:i/>
                <w:iCs/>
              </w:rPr>
              <w:t>ssb-ToMeasure</w:t>
            </w:r>
            <w:proofErr w:type="spellEnd"/>
          </w:p>
          <w:p w14:paraId="380B6856" w14:textId="39C5DAC9" w:rsidR="00205486" w:rsidRDefault="00205486" w:rsidP="003377FF">
            <w:r>
              <w:t>The set of SS blocks to be measured within the SMTC measurement duration (see TS 38.215 [9]). When the field is absent the UE measures on all SS-blocks</w:t>
            </w:r>
          </w:p>
        </w:tc>
      </w:tr>
    </w:tbl>
    <w:p w14:paraId="76055B9E" w14:textId="7D55872F" w:rsidR="0003573F" w:rsidRPr="0003573F" w:rsidRDefault="00205486" w:rsidP="00205486">
      <w:pPr>
        <w:spacing w:before="120"/>
      </w:pPr>
      <w:r>
        <w:t>So, a</w:t>
      </w:r>
      <w:r w:rsidR="0003573F">
        <w:t>s long as the UE can report L1 beam results to the network (i.e. P1), there is no additional spec impact to support spatial domain prediction for NW side model.</w:t>
      </w:r>
    </w:p>
    <w:p w14:paraId="4D2C1E5E" w14:textId="2B36B162" w:rsidR="00E86DF5" w:rsidRPr="0003573F" w:rsidRDefault="00E86DF5" w:rsidP="0003573F">
      <w:pPr>
        <w:ind w:left="1132" w:hangingChars="564" w:hanging="1132"/>
        <w:rPr>
          <w:b/>
        </w:rPr>
      </w:pPr>
      <w:r w:rsidRPr="00DF6664">
        <w:rPr>
          <w:b/>
        </w:rPr>
        <w:t>Observation</w:t>
      </w:r>
      <w:r w:rsidR="00035A68">
        <w:rPr>
          <w:b/>
        </w:rPr>
        <w:t xml:space="preserve"> 5</w:t>
      </w:r>
      <w:r w:rsidRPr="00DF6664">
        <w:rPr>
          <w:b/>
        </w:rPr>
        <w:t xml:space="preserve">: </w:t>
      </w:r>
      <w:r w:rsidRPr="00E86DF5">
        <w:rPr>
          <w:b/>
        </w:rPr>
        <w:t xml:space="preserve">The existing RRM configuration already supports </w:t>
      </w:r>
      <w:r w:rsidR="00086DBC">
        <w:rPr>
          <w:b/>
        </w:rPr>
        <w:t xml:space="preserve">configuring </w:t>
      </w:r>
      <w:r>
        <w:rPr>
          <w:b/>
        </w:rPr>
        <w:t xml:space="preserve">UE to measure </w:t>
      </w:r>
      <w:r w:rsidRPr="00E86DF5">
        <w:rPr>
          <w:b/>
        </w:rPr>
        <w:t>a subset of SSB</w:t>
      </w:r>
      <w:r>
        <w:rPr>
          <w:b/>
        </w:rPr>
        <w:t>s</w:t>
      </w:r>
      <w:r w:rsidR="00086DBC">
        <w:rPr>
          <w:b/>
        </w:rPr>
        <w:t>, i.e. via</w:t>
      </w:r>
      <w:r w:rsidRPr="00E86DF5">
        <w:rPr>
          <w:b/>
        </w:rPr>
        <w:t xml:space="preserve"> </w:t>
      </w:r>
      <w:r w:rsidRPr="00495467">
        <w:rPr>
          <w:b/>
          <w:i/>
        </w:rPr>
        <w:t>SSB-</w:t>
      </w:r>
      <w:proofErr w:type="spellStart"/>
      <w:r w:rsidRPr="00495467">
        <w:rPr>
          <w:b/>
          <w:i/>
        </w:rPr>
        <w:t>ToMeasure</w:t>
      </w:r>
      <w:proofErr w:type="spellEnd"/>
      <w:r>
        <w:rPr>
          <w:b/>
        </w:rPr>
        <w:t xml:space="preserve">. </w:t>
      </w:r>
    </w:p>
    <w:p w14:paraId="0D1867FD" w14:textId="63BCF0A4" w:rsidR="00086DBC" w:rsidRPr="00DF6664" w:rsidRDefault="00086DBC" w:rsidP="00086DBC">
      <w:pPr>
        <w:ind w:left="1132" w:hangingChars="564" w:hanging="1132"/>
        <w:rPr>
          <w:b/>
        </w:rPr>
      </w:pPr>
      <w:r w:rsidRPr="00DF6664">
        <w:rPr>
          <w:b/>
        </w:rPr>
        <w:t>Observation</w:t>
      </w:r>
      <w:r w:rsidR="00035A68">
        <w:rPr>
          <w:b/>
        </w:rPr>
        <w:t xml:space="preserve"> 6</w:t>
      </w:r>
      <w:r w:rsidRPr="00DF6664">
        <w:rPr>
          <w:b/>
        </w:rPr>
        <w:t xml:space="preserve">: </w:t>
      </w:r>
      <w:r>
        <w:rPr>
          <w:b/>
        </w:rPr>
        <w:t xml:space="preserve">As long as L1 beam results can be reported to the network (P1), there is no additional spec impact foreseen in supporting spatial domain prediction for NW side model. </w:t>
      </w:r>
    </w:p>
    <w:p w14:paraId="57EDFD52" w14:textId="16C75ABA" w:rsidR="0003573F" w:rsidRDefault="00CD07CB" w:rsidP="003377FF">
      <w:r>
        <w:t>So</w:t>
      </w:r>
      <w:r w:rsidR="007F234C">
        <w:t>, we think spatial domain prediction for NW side model shall be supported.</w:t>
      </w:r>
    </w:p>
    <w:p w14:paraId="3AA10E87" w14:textId="36765A8D" w:rsidR="00086DBC" w:rsidRPr="007F234C" w:rsidRDefault="00086DBC" w:rsidP="007F234C">
      <w:pPr>
        <w:ind w:left="1132" w:hangingChars="564" w:hanging="1132"/>
        <w:rPr>
          <w:b/>
        </w:rPr>
      </w:pPr>
      <w:r>
        <w:rPr>
          <w:b/>
        </w:rPr>
        <w:t>P</w:t>
      </w:r>
      <w:r>
        <w:rPr>
          <w:rFonts w:hint="eastAsia"/>
          <w:b/>
        </w:rPr>
        <w:t>roposal</w:t>
      </w:r>
      <w:r w:rsidR="00035A68">
        <w:rPr>
          <w:b/>
        </w:rPr>
        <w:t xml:space="preserve"> 2</w:t>
      </w:r>
      <w:r w:rsidRPr="00DF6664">
        <w:rPr>
          <w:b/>
        </w:rPr>
        <w:t xml:space="preserve">: </w:t>
      </w:r>
      <w:r>
        <w:rPr>
          <w:b/>
        </w:rPr>
        <w:tab/>
        <w:t xml:space="preserve">Spatial domain prediction </w:t>
      </w:r>
      <w:r>
        <w:rPr>
          <w:rFonts w:hint="eastAsia"/>
          <w:b/>
        </w:rPr>
        <w:t>is</w:t>
      </w:r>
      <w:r>
        <w:rPr>
          <w:b/>
        </w:rPr>
        <w:t xml:space="preserve"> </w:t>
      </w:r>
      <w:r>
        <w:rPr>
          <w:rFonts w:hint="eastAsia"/>
          <w:b/>
        </w:rPr>
        <w:t>supported</w:t>
      </w:r>
      <w:r>
        <w:rPr>
          <w:b/>
        </w:rPr>
        <w:t xml:space="preserve"> </w:t>
      </w:r>
      <w:r>
        <w:rPr>
          <w:rFonts w:hint="eastAsia"/>
          <w:b/>
        </w:rPr>
        <w:t>for</w:t>
      </w:r>
      <w:r>
        <w:rPr>
          <w:b/>
        </w:rPr>
        <w:t xml:space="preserve"> NW </w:t>
      </w:r>
      <w:r>
        <w:rPr>
          <w:rFonts w:hint="eastAsia"/>
          <w:b/>
        </w:rPr>
        <w:t>side</w:t>
      </w:r>
      <w:r>
        <w:rPr>
          <w:b/>
        </w:rPr>
        <w:t xml:space="preserve"> </w:t>
      </w:r>
      <w:proofErr w:type="gramStart"/>
      <w:r>
        <w:rPr>
          <w:rFonts w:hint="eastAsia"/>
          <w:b/>
        </w:rPr>
        <w:t>model</w:t>
      </w:r>
      <w:r w:rsidR="00D02E1F">
        <w:rPr>
          <w:b/>
        </w:rPr>
        <w:t>,</w:t>
      </w:r>
      <w:proofErr w:type="gramEnd"/>
      <w:r>
        <w:rPr>
          <w:b/>
        </w:rPr>
        <w:t xml:space="preserve"> no </w:t>
      </w:r>
      <w:r w:rsidR="001B03F9">
        <w:rPr>
          <w:rFonts w:hint="eastAsia"/>
          <w:b/>
        </w:rPr>
        <w:t>spec</w:t>
      </w:r>
      <w:r w:rsidR="001B03F9">
        <w:rPr>
          <w:b/>
        </w:rPr>
        <w:t xml:space="preserve"> </w:t>
      </w:r>
      <w:r w:rsidR="001B03F9">
        <w:rPr>
          <w:rFonts w:hint="eastAsia"/>
          <w:b/>
        </w:rPr>
        <w:t>impact</w:t>
      </w:r>
      <w:r w:rsidR="001B03F9">
        <w:rPr>
          <w:b/>
        </w:rPr>
        <w:t xml:space="preserve"> </w:t>
      </w:r>
      <w:r>
        <w:rPr>
          <w:b/>
        </w:rPr>
        <w:t xml:space="preserve">is </w:t>
      </w:r>
      <w:r w:rsidR="001B03F9">
        <w:rPr>
          <w:rFonts w:hint="eastAsia"/>
          <w:b/>
        </w:rPr>
        <w:t>foreseen</w:t>
      </w:r>
      <w:r w:rsidRPr="00DF6664">
        <w:rPr>
          <w:b/>
        </w:rPr>
        <w:t>.</w:t>
      </w:r>
    </w:p>
    <w:p w14:paraId="2E648456" w14:textId="77777777" w:rsidR="00E86DF5" w:rsidRPr="00495467" w:rsidRDefault="00E86DF5" w:rsidP="003377FF">
      <w:pPr>
        <w:rPr>
          <w:lang w:val="en-GB"/>
        </w:rPr>
      </w:pPr>
    </w:p>
    <w:p w14:paraId="4F9ACC48" w14:textId="2EE48344" w:rsidR="00892ACC" w:rsidRPr="00DF6664" w:rsidRDefault="00892ACC" w:rsidP="00892ACC">
      <w:pPr>
        <w:pStyle w:val="2"/>
      </w:pPr>
      <w:r w:rsidRPr="00E143D1">
        <w:t>2.</w:t>
      </w:r>
      <w:r w:rsidR="00AC445A">
        <w:t>3</w:t>
      </w:r>
      <w:r w:rsidRPr="00E143D1">
        <w:t xml:space="preserve"> </w:t>
      </w:r>
      <w:r>
        <w:t>Support of Temporal domain prediction case B</w:t>
      </w:r>
    </w:p>
    <w:p w14:paraId="7D4040D1" w14:textId="2A9DABC3" w:rsidR="00892ACC" w:rsidRDefault="007F234C" w:rsidP="003377FF">
      <w:r>
        <w:t>In the</w:t>
      </w:r>
      <w:r w:rsidR="002C0B3E">
        <w:t xml:space="preserve"> last RAN2 meeting</w:t>
      </w:r>
      <w:r>
        <w:t xml:space="preserve">, some companies argued about the necessity of </w:t>
      </w:r>
      <w:r w:rsidR="002C0B3E">
        <w:t>temporal domain case B for NW side. In this clause, we’d like to share our view on it.</w:t>
      </w:r>
    </w:p>
    <w:p w14:paraId="53F45778" w14:textId="6506C58A" w:rsidR="00892ACC" w:rsidRPr="00DF6664" w:rsidRDefault="00892ACC" w:rsidP="00892ACC">
      <w:pPr>
        <w:ind w:left="1132" w:hangingChars="564" w:hanging="1132"/>
        <w:rPr>
          <w:b/>
        </w:rPr>
      </w:pPr>
      <w:r w:rsidRPr="00DF6664">
        <w:rPr>
          <w:b/>
        </w:rPr>
        <w:t>Observation</w:t>
      </w:r>
      <w:r w:rsidR="00035A68">
        <w:rPr>
          <w:b/>
        </w:rPr>
        <w:t xml:space="preserve"> 7</w:t>
      </w:r>
      <w:r w:rsidRPr="00DF6664">
        <w:rPr>
          <w:b/>
        </w:rPr>
        <w:t xml:space="preserve">: </w:t>
      </w:r>
      <w:r>
        <w:rPr>
          <w:b/>
        </w:rPr>
        <w:t xml:space="preserve">In last RAN2 meeting, </w:t>
      </w:r>
      <w:r w:rsidR="00C21B7B">
        <w:rPr>
          <w:b/>
        </w:rPr>
        <w:t>some companies argued about the</w:t>
      </w:r>
      <w:r w:rsidR="00D744EA">
        <w:rPr>
          <w:b/>
        </w:rPr>
        <w:t xml:space="preserve"> necessity of supporting Temporal domain </w:t>
      </w:r>
      <w:r w:rsidR="00D744EA">
        <w:rPr>
          <w:b/>
        </w:rPr>
        <w:lastRenderedPageBreak/>
        <w:t>case B for NW side model.</w:t>
      </w:r>
      <w:r>
        <w:rPr>
          <w:b/>
        </w:rPr>
        <w:t xml:space="preserve"> </w:t>
      </w:r>
    </w:p>
    <w:p w14:paraId="34049756" w14:textId="0183E9B7" w:rsidR="00996DE5" w:rsidRDefault="003B515B" w:rsidP="003377FF">
      <w:r>
        <w:rPr>
          <w:rFonts w:hint="eastAsia"/>
        </w:rPr>
        <w:t>I</w:t>
      </w:r>
      <w:r>
        <w:t>n the last meeting, RAN2 has agreed that skipping pattern can be provided for temporal domain case B, as follows:</w:t>
      </w:r>
    </w:p>
    <w:tbl>
      <w:tblPr>
        <w:tblStyle w:val="aff0"/>
        <w:tblW w:w="0" w:type="auto"/>
        <w:tblLook w:val="04A0" w:firstRow="1" w:lastRow="0" w:firstColumn="1" w:lastColumn="0" w:noHBand="0" w:noVBand="1"/>
      </w:tblPr>
      <w:tblGrid>
        <w:gridCol w:w="9771"/>
      </w:tblGrid>
      <w:tr w:rsidR="003B515B" w14:paraId="1965C883" w14:textId="77777777" w:rsidTr="003B515B">
        <w:tc>
          <w:tcPr>
            <w:tcW w:w="9771" w:type="dxa"/>
          </w:tcPr>
          <w:p w14:paraId="3D5289DD" w14:textId="77777777" w:rsidR="00AA089C" w:rsidRPr="003B515B" w:rsidRDefault="001324DE" w:rsidP="003B515B">
            <w:pPr>
              <w:numPr>
                <w:ilvl w:val="0"/>
                <w:numId w:val="24"/>
              </w:numPr>
            </w:pPr>
            <w:r w:rsidRPr="003B515B">
              <w:rPr>
                <w:lang w:val="en-GB"/>
              </w:rPr>
              <w:t>The following potential “inference parameters” can be considered for inference/measurement configuration, which provides the necessary information for UE to examine the applicability, it may contain</w:t>
            </w:r>
          </w:p>
          <w:p w14:paraId="227FB0B0" w14:textId="77777777" w:rsidR="003B515B" w:rsidRPr="003B515B" w:rsidRDefault="003B515B" w:rsidP="003B515B">
            <w:pPr>
              <w:ind w:leftChars="400" w:left="800"/>
            </w:pPr>
            <w:r w:rsidRPr="003B515B">
              <w:rPr>
                <w:lang w:val="en-GB"/>
              </w:rPr>
              <w:t>•   PW length (for temporal case A)</w:t>
            </w:r>
          </w:p>
          <w:p w14:paraId="17AA1BC5" w14:textId="77777777" w:rsidR="003B515B" w:rsidRPr="003B515B" w:rsidRDefault="003B515B" w:rsidP="003B515B">
            <w:pPr>
              <w:ind w:leftChars="400" w:left="800"/>
            </w:pPr>
            <w:r w:rsidRPr="003B515B">
              <w:rPr>
                <w:lang w:val="en-GB"/>
              </w:rPr>
              <w:t xml:space="preserve">•   </w:t>
            </w:r>
            <w:r w:rsidRPr="003B515B">
              <w:rPr>
                <w:highlight w:val="yellow"/>
                <w:lang w:val="en-GB"/>
              </w:rPr>
              <w:t>Skipping pattern (e.g. SSB config that indicates SSBs transmitted) (optional).</w:t>
            </w:r>
            <w:r w:rsidRPr="003B515B">
              <w:rPr>
                <w:lang w:val="en-GB"/>
              </w:rPr>
              <w:t xml:space="preserve">  MRRT (for temporal case </w:t>
            </w:r>
            <w:proofErr w:type="gramStart"/>
            <w:r w:rsidRPr="003B515B">
              <w:rPr>
                <w:lang w:val="en-GB"/>
              </w:rPr>
              <w:t>B )</w:t>
            </w:r>
            <w:proofErr w:type="gramEnd"/>
            <w:r w:rsidRPr="003B515B">
              <w:rPr>
                <w:lang w:val="en-GB"/>
              </w:rPr>
              <w:t xml:space="preserve"> not discussed in study item, but if RAN4 says otherwise can be considered in WI</w:t>
            </w:r>
          </w:p>
          <w:p w14:paraId="73F80125" w14:textId="77777777" w:rsidR="003B515B" w:rsidRPr="003B515B" w:rsidRDefault="003B515B" w:rsidP="003B515B">
            <w:pPr>
              <w:ind w:leftChars="400" w:left="800"/>
            </w:pPr>
            <w:r w:rsidRPr="003B515B">
              <w:rPr>
                <w:lang w:val="en-GB"/>
              </w:rPr>
              <w:t>•   Measured and predicted beam pattern (optional).   MRRS (for spatial domain prediction) not discussed in study item, but if RAN4 says otherwise can be considered in WI</w:t>
            </w:r>
          </w:p>
          <w:p w14:paraId="401C5140" w14:textId="7F3577AE" w:rsidR="003B515B" w:rsidRPr="003B515B" w:rsidRDefault="003B515B" w:rsidP="003B515B">
            <w:pPr>
              <w:ind w:leftChars="400" w:left="800"/>
              <w:rPr>
                <w:lang w:val="en-GB"/>
              </w:rPr>
            </w:pPr>
            <w:r w:rsidRPr="003B515B">
              <w:rPr>
                <w:lang w:val="en-GB"/>
              </w:rPr>
              <w:t>•   Measured and predicted frequency (For inter-</w:t>
            </w:r>
            <w:proofErr w:type="spellStart"/>
            <w:r w:rsidRPr="003B515B">
              <w:rPr>
                <w:lang w:val="en-GB"/>
              </w:rPr>
              <w:t>freq</w:t>
            </w:r>
            <w:proofErr w:type="spellEnd"/>
            <w:r w:rsidRPr="003B515B">
              <w:rPr>
                <w:lang w:val="en-GB"/>
              </w:rPr>
              <w:t xml:space="preserve"> domain prediction)</w:t>
            </w:r>
          </w:p>
        </w:tc>
      </w:tr>
    </w:tbl>
    <w:p w14:paraId="70209989" w14:textId="40AF0972" w:rsidR="00C21B7B" w:rsidRPr="005A54E2" w:rsidRDefault="003B515B" w:rsidP="003B515B">
      <w:pPr>
        <w:spacing w:before="120"/>
      </w:pPr>
      <w:r>
        <w:rPr>
          <w:rFonts w:hint="eastAsia"/>
        </w:rPr>
        <w:t>T</w:t>
      </w:r>
      <w:r>
        <w:t>his enables the network to only send RSs at some of time instances, which saves network energy.</w:t>
      </w:r>
    </w:p>
    <w:p w14:paraId="2FBB47DE" w14:textId="3D8D95BB" w:rsidR="00C21B7B" w:rsidRPr="00B3631C" w:rsidRDefault="00C21B7B" w:rsidP="00B3631C">
      <w:pPr>
        <w:ind w:left="1132" w:hangingChars="564" w:hanging="1132"/>
        <w:rPr>
          <w:b/>
        </w:rPr>
      </w:pPr>
      <w:r w:rsidRPr="00DF6664">
        <w:rPr>
          <w:b/>
        </w:rPr>
        <w:t>Observation</w:t>
      </w:r>
      <w:r w:rsidR="00035A68">
        <w:rPr>
          <w:b/>
        </w:rPr>
        <w:t xml:space="preserve"> 8</w:t>
      </w:r>
      <w:r w:rsidRPr="00DF6664">
        <w:rPr>
          <w:b/>
        </w:rPr>
        <w:t xml:space="preserve">: </w:t>
      </w:r>
      <w:r>
        <w:rPr>
          <w:b/>
        </w:rPr>
        <w:t xml:space="preserve">RAN2 agreed that skipping pattern can be configured for </w:t>
      </w:r>
      <w:r w:rsidR="00D02E1F">
        <w:rPr>
          <w:b/>
        </w:rPr>
        <w:t>temporal</w:t>
      </w:r>
      <w:r>
        <w:rPr>
          <w:b/>
        </w:rPr>
        <w:t xml:space="preserve"> domain case B, </w:t>
      </w:r>
      <w:r w:rsidR="005A54E2">
        <w:rPr>
          <w:b/>
        </w:rPr>
        <w:t>this enables the</w:t>
      </w:r>
      <w:r>
        <w:rPr>
          <w:b/>
        </w:rPr>
        <w:t xml:space="preserve"> network to reduce </w:t>
      </w:r>
      <w:r w:rsidR="00D02E1F">
        <w:rPr>
          <w:b/>
        </w:rPr>
        <w:t xml:space="preserve">RS </w:t>
      </w:r>
      <w:r>
        <w:rPr>
          <w:b/>
        </w:rPr>
        <w:t>transmi</w:t>
      </w:r>
      <w:r w:rsidR="00D02E1F">
        <w:rPr>
          <w:b/>
        </w:rPr>
        <w:t>ssion occasions for energy saving</w:t>
      </w:r>
      <w:r>
        <w:rPr>
          <w:b/>
        </w:rPr>
        <w:t xml:space="preserve">. </w:t>
      </w:r>
    </w:p>
    <w:p w14:paraId="7DA01F2B" w14:textId="709E6424" w:rsidR="00B00A3F" w:rsidRDefault="00B3631C" w:rsidP="003377FF">
      <w:r w:rsidRPr="00B3631C">
        <w:t>Similar to training data collection in the UE side model, for both temporal domain prediction case A and case B, the L3 measurement results with the same measurement interval are required.</w:t>
      </w:r>
      <w:r>
        <w:t xml:space="preserve"> A</w:t>
      </w:r>
      <w:r w:rsidRPr="00B3631C">
        <w:t xml:space="preserve">fter reporting these </w:t>
      </w:r>
      <w:r>
        <w:t xml:space="preserve">training data </w:t>
      </w:r>
      <w:r w:rsidRPr="00B3631C">
        <w:t xml:space="preserve">to the network, it is up to network implementation to determine how to train the AI model, e.g. to train the AI model for case A or </w:t>
      </w:r>
      <w:r w:rsidR="00AB409A">
        <w:t>for case B</w:t>
      </w:r>
      <w:r w:rsidR="001C1E5D">
        <w:t>, the prediction window length, the skipping pattern..</w:t>
      </w:r>
      <w:r w:rsidR="00AB409A">
        <w:t>.</w:t>
      </w:r>
      <w:r w:rsidR="00553A6E">
        <w:rPr>
          <w:rFonts w:hint="eastAsia"/>
        </w:rPr>
        <w:t xml:space="preserve"> </w:t>
      </w:r>
    </w:p>
    <w:p w14:paraId="3598773F" w14:textId="1236E75C" w:rsidR="00C700B8" w:rsidRDefault="00C700B8" w:rsidP="00C700B8">
      <w:pPr>
        <w:ind w:left="1132" w:hangingChars="564" w:hanging="1132"/>
        <w:rPr>
          <w:b/>
        </w:rPr>
      </w:pPr>
      <w:r w:rsidRPr="001C1E5D">
        <w:rPr>
          <w:b/>
        </w:rPr>
        <w:t>Observation</w:t>
      </w:r>
      <w:r w:rsidR="00035A68">
        <w:rPr>
          <w:b/>
        </w:rPr>
        <w:t xml:space="preserve"> 9</w:t>
      </w:r>
      <w:r w:rsidRPr="001C1E5D">
        <w:rPr>
          <w:b/>
        </w:rPr>
        <w:t xml:space="preserve">: There is no difference in data collection for temporal domain </w:t>
      </w:r>
      <w:r w:rsidR="0000243F" w:rsidRPr="001C1E5D">
        <w:rPr>
          <w:b/>
        </w:rPr>
        <w:t>case A and case B</w:t>
      </w:r>
      <w:r w:rsidRPr="001C1E5D">
        <w:rPr>
          <w:b/>
        </w:rPr>
        <w:t>.</w:t>
      </w:r>
      <w:r>
        <w:rPr>
          <w:b/>
        </w:rPr>
        <w:t xml:space="preserve"> </w:t>
      </w:r>
    </w:p>
    <w:p w14:paraId="3B1DE4B4" w14:textId="32FE5AED" w:rsidR="00823986" w:rsidRDefault="00CA296D" w:rsidP="003377FF">
      <w:r>
        <w:t xml:space="preserve">For temporal domain case B, </w:t>
      </w:r>
      <w:r w:rsidR="007D0201">
        <w:t xml:space="preserve">in order to only send RSs at part of time instance, </w:t>
      </w:r>
      <w:r>
        <w:t xml:space="preserve">the UE needs to know when to perform measurement and when the UE does not need to perform measurement. </w:t>
      </w:r>
      <w:r w:rsidR="007D0201">
        <w:t>The network needs to configure skipping pattern to the UE</w:t>
      </w:r>
      <w:r w:rsidR="001C1E5D">
        <w:t>, same as in temporal domain case A for UE side model</w:t>
      </w:r>
      <w:r w:rsidR="00823986">
        <w:t xml:space="preserve">. </w:t>
      </w:r>
      <w:r w:rsidR="00FC02DC">
        <w:t>F</w:t>
      </w:r>
      <w:r w:rsidR="00823986">
        <w:t>or configuring skippin</w:t>
      </w:r>
      <w:r w:rsidR="00823986" w:rsidRPr="00080A48">
        <w:t xml:space="preserve">g pattern, </w:t>
      </w:r>
      <w:r w:rsidR="00FC02DC" w:rsidRPr="00080A48">
        <w:t>we think it can be configured explicitly (e.g.</w:t>
      </w:r>
      <w:r w:rsidR="00DA522A" w:rsidRPr="00080A48">
        <w:rPr>
          <w:rFonts w:hint="eastAsia"/>
        </w:rPr>
        <w:t xml:space="preserve"> </w:t>
      </w:r>
      <w:r w:rsidR="00DA522A" w:rsidRPr="00080A48">
        <w:t>the number of continuous time instances for actual measurement, the number of time instances for prediction…</w:t>
      </w:r>
      <w:r w:rsidR="00FC02DC" w:rsidRPr="00080A48">
        <w:t xml:space="preserve">), or implicitly by updating the SMTC configuration. This </w:t>
      </w:r>
      <w:r w:rsidR="00080A48">
        <w:t xml:space="preserve">issue </w:t>
      </w:r>
      <w:r w:rsidR="00FC02DC" w:rsidRPr="00080A48">
        <w:t xml:space="preserve">is the same as temporal domain case B for </w:t>
      </w:r>
      <w:r w:rsidR="00080A48">
        <w:t>UE</w:t>
      </w:r>
      <w:r w:rsidR="00FC02DC" w:rsidRPr="00080A48">
        <w:t xml:space="preserve"> side model and can be </w:t>
      </w:r>
      <w:r w:rsidR="00080A48">
        <w:t xml:space="preserve">further </w:t>
      </w:r>
      <w:r w:rsidR="00FC02DC" w:rsidRPr="00080A48">
        <w:t>discussed in WI phase.</w:t>
      </w:r>
    </w:p>
    <w:p w14:paraId="00A986B8" w14:textId="36982199" w:rsidR="00676718" w:rsidRPr="00DF6664" w:rsidRDefault="00676718" w:rsidP="00676718">
      <w:pPr>
        <w:ind w:left="1132" w:hangingChars="564" w:hanging="1132"/>
        <w:rPr>
          <w:b/>
        </w:rPr>
      </w:pPr>
      <w:r w:rsidRPr="00DF6664">
        <w:rPr>
          <w:b/>
        </w:rPr>
        <w:t>Observation</w:t>
      </w:r>
      <w:r w:rsidR="00035A68">
        <w:rPr>
          <w:b/>
        </w:rPr>
        <w:t xml:space="preserve"> 10</w:t>
      </w:r>
      <w:r w:rsidRPr="00DF6664">
        <w:rPr>
          <w:b/>
        </w:rPr>
        <w:t xml:space="preserve">: </w:t>
      </w:r>
      <w:r>
        <w:rPr>
          <w:b/>
        </w:rPr>
        <w:t xml:space="preserve">For temporal domain Case B, the skipping pattern can be configured explicitly or implicitly by updating the SMTC configuration. This is same as for UE-side model and can be discussed together in WI phase. </w:t>
      </w:r>
    </w:p>
    <w:p w14:paraId="47D63B30" w14:textId="3F57EA84" w:rsidR="00676718" w:rsidRDefault="00FC02DC" w:rsidP="003377FF">
      <w:r>
        <w:rPr>
          <w:rFonts w:hint="eastAsia"/>
        </w:rPr>
        <w:t>B</w:t>
      </w:r>
      <w:r>
        <w:t>ased on the analysis, we think the spec impact of temporal domain case B for network side model is limited, and it shall be supported. For how to configure the skipping pattern to the UE, this can be discussed together with UE side model in WI.</w:t>
      </w:r>
    </w:p>
    <w:p w14:paraId="6B419C49" w14:textId="4A89962D" w:rsidR="00674E76" w:rsidRPr="00DF6664" w:rsidRDefault="00674E76" w:rsidP="00674E76">
      <w:pPr>
        <w:ind w:left="1132" w:hangingChars="564" w:hanging="1132"/>
        <w:rPr>
          <w:b/>
        </w:rPr>
      </w:pPr>
      <w:r>
        <w:rPr>
          <w:b/>
        </w:rPr>
        <w:t>Proposal</w:t>
      </w:r>
      <w:r w:rsidR="00035A68">
        <w:rPr>
          <w:b/>
        </w:rPr>
        <w:t xml:space="preserve"> 3</w:t>
      </w:r>
      <w:r w:rsidRPr="00DF6664">
        <w:rPr>
          <w:b/>
        </w:rPr>
        <w:t xml:space="preserve">: </w:t>
      </w:r>
      <w:r>
        <w:rPr>
          <w:b/>
        </w:rPr>
        <w:tab/>
        <w:t xml:space="preserve">Temporal domain prediction Case B </w:t>
      </w:r>
      <w:r>
        <w:rPr>
          <w:rFonts w:hint="eastAsia"/>
          <w:b/>
        </w:rPr>
        <w:t>is</w:t>
      </w:r>
      <w:r>
        <w:rPr>
          <w:b/>
        </w:rPr>
        <w:t xml:space="preserve"> </w:t>
      </w:r>
      <w:r>
        <w:rPr>
          <w:rFonts w:hint="eastAsia"/>
          <w:b/>
        </w:rPr>
        <w:t>supported</w:t>
      </w:r>
      <w:r>
        <w:rPr>
          <w:b/>
        </w:rPr>
        <w:t xml:space="preserve"> </w:t>
      </w:r>
      <w:r>
        <w:rPr>
          <w:rFonts w:hint="eastAsia"/>
          <w:b/>
        </w:rPr>
        <w:t>for</w:t>
      </w:r>
      <w:r>
        <w:rPr>
          <w:b/>
        </w:rPr>
        <w:t xml:space="preserve"> NW </w:t>
      </w:r>
      <w:r>
        <w:rPr>
          <w:rFonts w:hint="eastAsia"/>
          <w:b/>
        </w:rPr>
        <w:t>side</w:t>
      </w:r>
      <w:r>
        <w:rPr>
          <w:b/>
        </w:rPr>
        <w:t xml:space="preserve"> </w:t>
      </w:r>
      <w:r>
        <w:rPr>
          <w:rFonts w:hint="eastAsia"/>
          <w:b/>
        </w:rPr>
        <w:t>model</w:t>
      </w:r>
      <w:r>
        <w:rPr>
          <w:b/>
        </w:rPr>
        <w:t xml:space="preserve">, </w:t>
      </w:r>
      <w:r w:rsidR="00676718">
        <w:rPr>
          <w:b/>
        </w:rPr>
        <w:t xml:space="preserve">FFS how to configure the skipping pattern to the UE, </w:t>
      </w:r>
      <w:r w:rsidR="00386241">
        <w:rPr>
          <w:rFonts w:hint="eastAsia"/>
          <w:b/>
        </w:rPr>
        <w:t>can</w:t>
      </w:r>
      <w:r w:rsidR="00386241">
        <w:rPr>
          <w:b/>
        </w:rPr>
        <w:t xml:space="preserve"> </w:t>
      </w:r>
      <w:r w:rsidR="00676718">
        <w:rPr>
          <w:b/>
        </w:rPr>
        <w:t>be discussed together with UE side model</w:t>
      </w:r>
      <w:r w:rsidR="002D589E">
        <w:rPr>
          <w:b/>
        </w:rPr>
        <w:t xml:space="preserve"> in WI</w:t>
      </w:r>
      <w:r w:rsidRPr="00DF6664">
        <w:rPr>
          <w:b/>
        </w:rPr>
        <w:t>.</w:t>
      </w:r>
      <w:r>
        <w:rPr>
          <w:b/>
        </w:rPr>
        <w:t xml:space="preserve"> </w:t>
      </w:r>
    </w:p>
    <w:p w14:paraId="30C632A2" w14:textId="08A2A38C" w:rsidR="00C21B7B" w:rsidRPr="00674E76" w:rsidRDefault="00C21B7B" w:rsidP="003377FF"/>
    <w:p w14:paraId="0D3DAC48" w14:textId="20C4B80F" w:rsidR="00AC445A" w:rsidRPr="00DF6664" w:rsidRDefault="00AC445A" w:rsidP="00FC02DC">
      <w:pPr>
        <w:pStyle w:val="2"/>
        <w:numPr>
          <w:ilvl w:val="1"/>
          <w:numId w:val="20"/>
        </w:numPr>
      </w:pPr>
      <w:r>
        <w:lastRenderedPageBreak/>
        <w:t>Potential spec impact for NW side model</w:t>
      </w:r>
    </w:p>
    <w:p w14:paraId="1112B366" w14:textId="6961B1F0" w:rsidR="00AC445A" w:rsidRDefault="00AC445A" w:rsidP="00495467">
      <w:pPr>
        <w:pStyle w:val="3"/>
        <w:numPr>
          <w:ilvl w:val="0"/>
          <w:numId w:val="0"/>
        </w:numPr>
        <w:ind w:left="200"/>
      </w:pPr>
      <w:r>
        <w:t>2.4.1 Training data collection</w:t>
      </w:r>
    </w:p>
    <w:p w14:paraId="527247C9" w14:textId="39AE97E9" w:rsidR="007E6888" w:rsidRDefault="002205A8" w:rsidP="003377FF">
      <w:pPr>
        <w:rPr>
          <w:lang w:val="en-GB"/>
        </w:rPr>
      </w:pPr>
      <w:r>
        <w:rPr>
          <w:rFonts w:hint="eastAsia"/>
          <w:lang w:val="en-GB"/>
        </w:rPr>
        <w:t>As</w:t>
      </w:r>
      <w:r>
        <w:rPr>
          <w:lang w:val="en-GB"/>
        </w:rPr>
        <w:t xml:space="preserve"> analysed in the clause 2.1, the UE can measure and log L1 filtered beam results if the network sets L3 beam level filter co-efficient to zero, and the logging periodicity for L1 filtered beam results is the same as for L3 cell level results.</w:t>
      </w:r>
      <w:r w:rsidR="00495467">
        <w:rPr>
          <w:lang w:val="en-GB"/>
        </w:rPr>
        <w:t xml:space="preserve"> </w:t>
      </w:r>
      <w:r w:rsidR="00415FA9">
        <w:rPr>
          <w:lang w:val="en-GB"/>
        </w:rPr>
        <w:t>So, we think in addition to L3 cell l</w:t>
      </w:r>
      <w:r w:rsidR="00415FA9" w:rsidRPr="00415FA9">
        <w:rPr>
          <w:lang w:val="en-GB"/>
        </w:rPr>
        <w:t>evel results,</w:t>
      </w:r>
      <w:r w:rsidR="00415FA9" w:rsidRPr="00415FA9">
        <w:t xml:space="preserve"> </w:t>
      </w:r>
      <w:r w:rsidR="00415FA9" w:rsidRPr="00415FA9">
        <w:rPr>
          <w:lang w:val="en-GB"/>
        </w:rPr>
        <w:t xml:space="preserve">logging L1 filtered beam level results is </w:t>
      </w:r>
      <w:r w:rsidR="00415FA9">
        <w:rPr>
          <w:lang w:val="en-GB"/>
        </w:rPr>
        <w:t xml:space="preserve">also </w:t>
      </w:r>
      <w:r w:rsidR="00415FA9" w:rsidRPr="00415FA9">
        <w:rPr>
          <w:lang w:val="en-GB"/>
        </w:rPr>
        <w:t>supported</w:t>
      </w:r>
      <w:r w:rsidR="00D0386C">
        <w:rPr>
          <w:lang w:val="en-GB"/>
        </w:rPr>
        <w:t>.</w:t>
      </w:r>
    </w:p>
    <w:p w14:paraId="6BC5AF13" w14:textId="5BE913BB" w:rsidR="00D041F3" w:rsidRPr="00DF6664" w:rsidRDefault="00D041F3" w:rsidP="00D041F3">
      <w:pPr>
        <w:ind w:left="1132" w:hangingChars="564" w:hanging="1132"/>
        <w:rPr>
          <w:b/>
        </w:rPr>
      </w:pPr>
      <w:r>
        <w:rPr>
          <w:b/>
        </w:rPr>
        <w:t>Proposal</w:t>
      </w:r>
      <w:r w:rsidR="00035A68">
        <w:rPr>
          <w:b/>
        </w:rPr>
        <w:t xml:space="preserve"> 4</w:t>
      </w:r>
      <w:r w:rsidRPr="00DF6664">
        <w:rPr>
          <w:b/>
        </w:rPr>
        <w:t xml:space="preserve">: </w:t>
      </w:r>
      <w:r>
        <w:rPr>
          <w:b/>
        </w:rPr>
        <w:tab/>
      </w:r>
      <w:r w:rsidR="00534D8A">
        <w:rPr>
          <w:b/>
        </w:rPr>
        <w:t>In addition to L3 cell level results, logging L1 filtered beam level results is supported, t</w:t>
      </w:r>
      <w:r>
        <w:rPr>
          <w:b/>
        </w:rPr>
        <w:t>he same logging periodicity is applied for both L3 cell level results and L1 filtered beam level results</w:t>
      </w:r>
      <w:r w:rsidRPr="00DF6664">
        <w:rPr>
          <w:b/>
        </w:rPr>
        <w:t>.</w:t>
      </w:r>
      <w:r>
        <w:rPr>
          <w:b/>
        </w:rPr>
        <w:t xml:space="preserve"> </w:t>
      </w:r>
    </w:p>
    <w:p w14:paraId="33B1F016" w14:textId="54FDCCC4" w:rsidR="00A16E26" w:rsidRDefault="00D0386C" w:rsidP="00D0386C">
      <w:r>
        <w:rPr>
          <w:rFonts w:hint="eastAsia"/>
        </w:rPr>
        <w:t>I</w:t>
      </w:r>
      <w:r>
        <w:t>n the AI-</w:t>
      </w:r>
      <w:proofErr w:type="spellStart"/>
      <w:r>
        <w:t>phy</w:t>
      </w:r>
      <w:proofErr w:type="spellEnd"/>
      <w:r>
        <w:t xml:space="preserve"> BM, the UE needs to perform measurement with indicated periodicity. However, for L3 measurement, </w:t>
      </w:r>
      <w:r w:rsidRPr="00D0386C">
        <w:t>when to perform measurement is up to UE implementation</w:t>
      </w:r>
      <w:r>
        <w:t xml:space="preserve"> </w:t>
      </w:r>
      <w:r w:rsidRPr="00D0386C">
        <w:t xml:space="preserve">based on the current specification, </w:t>
      </w:r>
      <w:r>
        <w:t xml:space="preserve">as long as </w:t>
      </w:r>
      <w:r w:rsidRPr="00D0386C">
        <w:t>satisfy</w:t>
      </w:r>
      <w:r>
        <w:t>ing</w:t>
      </w:r>
      <w:r w:rsidRPr="00D0386C">
        <w:t xml:space="preserve"> the measurement periodicity requirements provided in the TS 38.133.</w:t>
      </w:r>
    </w:p>
    <w:p w14:paraId="4B7F9637" w14:textId="42700C3C" w:rsidR="00A16E26" w:rsidRPr="00DF6664" w:rsidRDefault="00A16E26" w:rsidP="00A16E26">
      <w:pPr>
        <w:ind w:left="1132" w:hangingChars="564" w:hanging="1132"/>
        <w:rPr>
          <w:b/>
        </w:rPr>
      </w:pPr>
      <w:r w:rsidRPr="00DF6664">
        <w:rPr>
          <w:b/>
        </w:rPr>
        <w:t>Observation</w:t>
      </w:r>
      <w:r w:rsidR="00035A68">
        <w:rPr>
          <w:b/>
        </w:rPr>
        <w:t xml:space="preserve"> 11</w:t>
      </w:r>
      <w:r w:rsidRPr="00DF6664">
        <w:rPr>
          <w:b/>
        </w:rPr>
        <w:t xml:space="preserve">: </w:t>
      </w:r>
      <w:r>
        <w:rPr>
          <w:b/>
        </w:rPr>
        <w:t>Different from AI-</w:t>
      </w:r>
      <w:proofErr w:type="spellStart"/>
      <w:r>
        <w:rPr>
          <w:b/>
        </w:rPr>
        <w:t>Phy</w:t>
      </w:r>
      <w:proofErr w:type="spellEnd"/>
      <w:r>
        <w:rPr>
          <w:b/>
        </w:rPr>
        <w:t xml:space="preserve"> BM, for L3 measurements, the UE may adjust the measurement period in real time, so, it is unclear whether the UE obtains measurement results at equal intervals. </w:t>
      </w:r>
    </w:p>
    <w:p w14:paraId="55577A39" w14:textId="4449B652" w:rsidR="00A16E26" w:rsidRDefault="00610D66" w:rsidP="00610D66">
      <w:pPr>
        <w:rPr>
          <w:b/>
        </w:rPr>
      </w:pPr>
      <w:r>
        <w:t>I</w:t>
      </w:r>
      <w:r w:rsidRPr="00711C19">
        <w:t>n order to obtain better prediction accuracy</w:t>
      </w:r>
      <w:r>
        <w:t xml:space="preserve"> of temporal domain case A and case B, the measurement interval between measurement results is expected to be the same. So, it is important for the network to know the time info of each measurement result.</w:t>
      </w:r>
      <w:r w:rsidR="000D426A">
        <w:t xml:space="preserve"> So, in order to inform the network time info, </w:t>
      </w:r>
      <w:r w:rsidR="0041360D">
        <w:t xml:space="preserve">either the UE needs to log the measurement results at a </w:t>
      </w:r>
      <w:r w:rsidR="0041360D" w:rsidRPr="0041360D">
        <w:t>fixed time interval (e.g. the interval can be configured by network)</w:t>
      </w:r>
      <w:r w:rsidR="0041360D">
        <w:t xml:space="preserve">, </w:t>
      </w:r>
      <w:r w:rsidR="00AC7770">
        <w:t>or the UE needs to send time info together with the measurement results.</w:t>
      </w:r>
    </w:p>
    <w:p w14:paraId="7C366367" w14:textId="63CF26B3" w:rsidR="002F5F3A" w:rsidRPr="00AC7770" w:rsidRDefault="00A16E26" w:rsidP="00AC7770">
      <w:pPr>
        <w:ind w:left="1132" w:hangingChars="564" w:hanging="1132"/>
        <w:rPr>
          <w:b/>
        </w:rPr>
      </w:pPr>
      <w:r>
        <w:rPr>
          <w:b/>
        </w:rPr>
        <w:t>O</w:t>
      </w:r>
      <w:r w:rsidRPr="00DF6664">
        <w:rPr>
          <w:b/>
        </w:rPr>
        <w:t>bservation</w:t>
      </w:r>
      <w:r w:rsidR="00035A68">
        <w:rPr>
          <w:b/>
        </w:rPr>
        <w:t xml:space="preserve"> 12</w:t>
      </w:r>
      <w:r w:rsidRPr="00DF6664">
        <w:rPr>
          <w:b/>
        </w:rPr>
        <w:t xml:space="preserve">: </w:t>
      </w:r>
      <w:r>
        <w:rPr>
          <w:b/>
        </w:rPr>
        <w:t xml:space="preserve">For temporal domain prediction case A and case B, it is important for network to know the </w:t>
      </w:r>
      <w:r w:rsidR="008B4C07">
        <w:rPr>
          <w:b/>
        </w:rPr>
        <w:t>time</w:t>
      </w:r>
      <w:r>
        <w:rPr>
          <w:b/>
        </w:rPr>
        <w:t xml:space="preserve"> info of each measurement result, because this will impact the</w:t>
      </w:r>
      <w:r w:rsidR="001A39FA">
        <w:rPr>
          <w:b/>
        </w:rPr>
        <w:t xml:space="preserve"> AI</w:t>
      </w:r>
      <w:r>
        <w:rPr>
          <w:b/>
        </w:rPr>
        <w:t xml:space="preserve"> </w:t>
      </w:r>
      <w:r w:rsidR="007F32FE">
        <w:rPr>
          <w:b/>
        </w:rPr>
        <w:t>prediction</w:t>
      </w:r>
      <w:r>
        <w:rPr>
          <w:b/>
        </w:rPr>
        <w:t xml:space="preserve"> accuracy. </w:t>
      </w:r>
    </w:p>
    <w:p w14:paraId="350FEE5C" w14:textId="76C50D56" w:rsidR="00065AF0" w:rsidRPr="00DF6664" w:rsidRDefault="00065AF0" w:rsidP="00065AF0">
      <w:pPr>
        <w:ind w:left="1132" w:hangingChars="564" w:hanging="1132"/>
        <w:rPr>
          <w:b/>
        </w:rPr>
      </w:pPr>
      <w:r>
        <w:rPr>
          <w:b/>
        </w:rPr>
        <w:t>Proposal</w:t>
      </w:r>
      <w:r w:rsidR="00035A68">
        <w:rPr>
          <w:b/>
        </w:rPr>
        <w:t xml:space="preserve"> 5</w:t>
      </w:r>
      <w:r w:rsidRPr="00DF6664">
        <w:rPr>
          <w:b/>
        </w:rPr>
        <w:t xml:space="preserve">: </w:t>
      </w:r>
      <w:r>
        <w:rPr>
          <w:b/>
        </w:rPr>
        <w:tab/>
        <w:t xml:space="preserve">Either the UE </w:t>
      </w:r>
      <w:r w:rsidR="004C0CD7">
        <w:rPr>
          <w:b/>
        </w:rPr>
        <w:t>logs</w:t>
      </w:r>
      <w:r>
        <w:rPr>
          <w:b/>
        </w:rPr>
        <w:t xml:space="preserve"> measurement results at a fixed time interval (</w:t>
      </w:r>
      <w:r w:rsidR="001A39FA">
        <w:rPr>
          <w:b/>
        </w:rPr>
        <w:t xml:space="preserve">e.g. </w:t>
      </w:r>
      <w:r>
        <w:rPr>
          <w:b/>
        </w:rPr>
        <w:t xml:space="preserve">the interval </w:t>
      </w:r>
      <w:r w:rsidR="001A39FA">
        <w:rPr>
          <w:b/>
        </w:rPr>
        <w:t>can be</w:t>
      </w:r>
      <w:r>
        <w:rPr>
          <w:b/>
        </w:rPr>
        <w:t xml:space="preserve"> configured by </w:t>
      </w:r>
      <w:r w:rsidR="007F32FE">
        <w:rPr>
          <w:b/>
        </w:rPr>
        <w:t>network</w:t>
      </w:r>
      <w:r>
        <w:rPr>
          <w:b/>
        </w:rPr>
        <w:t>), or UE sends time info</w:t>
      </w:r>
      <w:r w:rsidR="004C0CD7">
        <w:rPr>
          <w:b/>
        </w:rPr>
        <w:t xml:space="preserve"> together with the measurement results.</w:t>
      </w:r>
    </w:p>
    <w:p w14:paraId="387B600F" w14:textId="77777777" w:rsidR="008F7A92" w:rsidRDefault="00AC7770" w:rsidP="003377FF">
      <w:r w:rsidRPr="00AC7770">
        <w:t xml:space="preserve">In order to train the AI model with frequency domain prediction, the measurement results at two different frequencies are needed. And considering the UE </w:t>
      </w:r>
      <w:r w:rsidR="00C65857" w:rsidRPr="00AC7770">
        <w:t>cannot</w:t>
      </w:r>
      <w:r w:rsidRPr="00AC7770">
        <w:t xml:space="preserve"> perform measurement on two different frequencies at the same time, there is a time difference between the time instances that the UE performs measurement at two frequencies. For better prediction accuracy, it is expected that the training data (one pair of measurement results at two frequencies) can have s</w:t>
      </w:r>
      <w:r w:rsidR="00D53415">
        <w:t>mall</w:t>
      </w:r>
      <w:r w:rsidRPr="00AC7770">
        <w:t xml:space="preserve"> time difference.</w:t>
      </w:r>
      <w:r>
        <w:t xml:space="preserve"> </w:t>
      </w:r>
    </w:p>
    <w:p w14:paraId="65778400" w14:textId="7495F8EC" w:rsidR="00065AF0" w:rsidRDefault="008F7A92" w:rsidP="003377FF">
      <w:r w:rsidRPr="008F7A92">
        <w:t>For training data collection of frequency domain prediction, the UE is expected to minimize the time difference of time instance that obtained the measurement results to be logged at two frequencies. Specifically, the network indicates the measurement results of which two frequencies can be used for model training. And upon receiving this information, the UE performs measurement at two frequencies and obtained the measurement results with a minimized time difference.</w:t>
      </w:r>
    </w:p>
    <w:p w14:paraId="29436E9E" w14:textId="38AD1CFE" w:rsidR="00432524" w:rsidRPr="00DF6664" w:rsidRDefault="00432524" w:rsidP="00432524">
      <w:pPr>
        <w:ind w:left="1132" w:hangingChars="564" w:hanging="1132"/>
        <w:rPr>
          <w:b/>
        </w:rPr>
      </w:pPr>
      <w:r>
        <w:rPr>
          <w:b/>
        </w:rPr>
        <w:t>Proposal</w:t>
      </w:r>
      <w:r w:rsidR="00035A68">
        <w:rPr>
          <w:b/>
        </w:rPr>
        <w:t xml:space="preserve"> 6</w:t>
      </w:r>
      <w:r w:rsidRPr="00DF6664">
        <w:rPr>
          <w:b/>
        </w:rPr>
        <w:t xml:space="preserve">: </w:t>
      </w:r>
      <w:r>
        <w:rPr>
          <w:b/>
        </w:rPr>
        <w:tab/>
      </w:r>
      <w:r w:rsidR="007F32FE">
        <w:rPr>
          <w:b/>
        </w:rPr>
        <w:t>T</w:t>
      </w:r>
      <w:r w:rsidR="007F32FE">
        <w:rPr>
          <w:rFonts w:hint="eastAsia"/>
          <w:b/>
        </w:rPr>
        <w:t>o</w:t>
      </w:r>
      <w:r w:rsidR="007F32FE">
        <w:rPr>
          <w:b/>
        </w:rPr>
        <w:t xml:space="preserve"> facilitate </w:t>
      </w:r>
      <w:r>
        <w:rPr>
          <w:b/>
        </w:rPr>
        <w:t>frequency domain prediction, the network can indicate a pair of frequencies, the UE is expected to measure the two frequencies as close as it can in the time domain.</w:t>
      </w:r>
    </w:p>
    <w:p w14:paraId="5BDF7DB3" w14:textId="3A986E1C" w:rsidR="00432524" w:rsidRPr="00DF6664" w:rsidRDefault="00432524" w:rsidP="00432524">
      <w:pPr>
        <w:pStyle w:val="3"/>
        <w:numPr>
          <w:ilvl w:val="0"/>
          <w:numId w:val="0"/>
        </w:numPr>
        <w:ind w:left="200"/>
      </w:pPr>
      <w:r>
        <w:t>2.4.</w:t>
      </w:r>
      <w:r w:rsidR="008F7A92">
        <w:rPr>
          <w:rFonts w:hint="eastAsia"/>
        </w:rPr>
        <w:t>2</w:t>
      </w:r>
      <w:r>
        <w:t xml:space="preserve"> Inference input</w:t>
      </w:r>
    </w:p>
    <w:p w14:paraId="3E50BDA9" w14:textId="668D0572" w:rsidR="00432524" w:rsidRDefault="00AF4C6D" w:rsidP="003377FF">
      <w:r>
        <w:t xml:space="preserve">In order to report inference input, the UE needs to report the measurement results </w:t>
      </w:r>
      <w:r w:rsidR="0037310B">
        <w:t>to the network. To reduce signaling overhead, we think the network can configure the UE to package multiple measurement results in time domain and sen</w:t>
      </w:r>
      <w:r w:rsidR="00A92A20">
        <w:t xml:space="preserve">d </w:t>
      </w:r>
      <w:r w:rsidR="003560F5">
        <w:t xml:space="preserve">them within </w:t>
      </w:r>
      <w:r w:rsidR="00A92A20">
        <w:t>one measurement report to the network. For example</w:t>
      </w:r>
      <w:r w:rsidR="00D11B14">
        <w:t xml:space="preserve">, the </w:t>
      </w:r>
      <w:r w:rsidR="00D11B14" w:rsidRPr="00D11B14">
        <w:t>network indicate</w:t>
      </w:r>
      <w:r w:rsidR="00D11B14">
        <w:t>s</w:t>
      </w:r>
      <w:r w:rsidR="00D11B14" w:rsidRPr="00D11B14">
        <w:t xml:space="preserve"> the UE the number of logged/reported measurement results (i.e. N)</w:t>
      </w:r>
      <w:r w:rsidR="00BE1CA3">
        <w:t xml:space="preserve">, the UE </w:t>
      </w:r>
      <w:r w:rsidR="00BE1CA3" w:rsidRPr="00BE1CA3">
        <w:t>log</w:t>
      </w:r>
      <w:r w:rsidR="00BE1CA3">
        <w:t>s</w:t>
      </w:r>
      <w:r w:rsidR="00BE1CA3" w:rsidRPr="00BE1CA3">
        <w:t xml:space="preserve"> N historical measurement results and reports them</w:t>
      </w:r>
      <w:r w:rsidR="00BE1CA3">
        <w:t xml:space="preserve"> within one </w:t>
      </w:r>
      <w:r w:rsidR="00BE1CA3">
        <w:lastRenderedPageBreak/>
        <w:t>measurement report to the network.</w:t>
      </w:r>
    </w:p>
    <w:p w14:paraId="42752B8D" w14:textId="717DD7B3" w:rsidR="00A44098" w:rsidRDefault="00240C21" w:rsidP="00D11B14">
      <w:pPr>
        <w:jc w:val="center"/>
        <w:rPr>
          <w:noProof/>
        </w:rPr>
      </w:pPr>
      <w:r>
        <w:rPr>
          <w:noProof/>
        </w:rPr>
        <w:object w:dxaOrig="4188" w:dyaOrig="2077" w14:anchorId="5BDB6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01.5pt" o:ole="">
            <v:imagedata r:id="rId8" o:title=""/>
          </v:shape>
          <o:OLEObject Type="Embed" ProgID="Visio.Drawing.15" ShapeID="_x0000_i1025" DrawAspect="Content" ObjectID="_1816779665" r:id="rId9"/>
        </w:object>
      </w:r>
    </w:p>
    <w:p w14:paraId="0EED78F4" w14:textId="0819D205" w:rsidR="00A92A20" w:rsidRDefault="00D11B14" w:rsidP="00D11B14">
      <w:pPr>
        <w:jc w:val="center"/>
      </w:pPr>
      <w:r>
        <w:rPr>
          <w:rFonts w:hint="eastAsia"/>
        </w:rPr>
        <w:t>F</w:t>
      </w:r>
      <w:r>
        <w:t>igure</w:t>
      </w:r>
      <w:r w:rsidR="0059344C">
        <w:t xml:space="preserve"> 1</w:t>
      </w:r>
      <w:bookmarkStart w:id="3" w:name="_GoBack"/>
      <w:bookmarkEnd w:id="3"/>
      <w:r>
        <w:t xml:space="preserve">: an example for temporal domain prediction case </w:t>
      </w:r>
      <w:r w:rsidR="00240C21">
        <w:t>B</w:t>
      </w:r>
    </w:p>
    <w:p w14:paraId="07E7CFC5" w14:textId="390EFFC6" w:rsidR="00432524" w:rsidRPr="00DF6664" w:rsidRDefault="00432524" w:rsidP="00432524">
      <w:pPr>
        <w:ind w:left="1132" w:hangingChars="564" w:hanging="1132"/>
        <w:rPr>
          <w:b/>
        </w:rPr>
      </w:pPr>
      <w:r>
        <w:rPr>
          <w:b/>
        </w:rPr>
        <w:t>Proposal</w:t>
      </w:r>
      <w:r w:rsidR="00035A68">
        <w:rPr>
          <w:b/>
        </w:rPr>
        <w:t xml:space="preserve"> 7</w:t>
      </w:r>
      <w:r w:rsidRPr="00DF6664">
        <w:rPr>
          <w:b/>
        </w:rPr>
        <w:t xml:space="preserve">: </w:t>
      </w:r>
      <w:r>
        <w:rPr>
          <w:b/>
        </w:rPr>
        <w:tab/>
        <w:t xml:space="preserve">To avoid </w:t>
      </w:r>
      <w:proofErr w:type="spellStart"/>
      <w:r>
        <w:rPr>
          <w:b/>
        </w:rPr>
        <w:t>signalling</w:t>
      </w:r>
      <w:proofErr w:type="spellEnd"/>
      <w:r>
        <w:rPr>
          <w:b/>
        </w:rPr>
        <w:t xml:space="preserve"> overhead, the network can configure the UE to package multiple</w:t>
      </w:r>
      <w:r w:rsidR="001A39FA">
        <w:rPr>
          <w:b/>
        </w:rPr>
        <w:t xml:space="preserve"> measurement</w:t>
      </w:r>
      <w:r>
        <w:rPr>
          <w:b/>
        </w:rPr>
        <w:t xml:space="preserve"> results</w:t>
      </w:r>
      <w:r w:rsidR="001A39FA">
        <w:rPr>
          <w:b/>
        </w:rPr>
        <w:t xml:space="preserve"> in the time domain</w:t>
      </w:r>
      <w:r>
        <w:rPr>
          <w:b/>
        </w:rPr>
        <w:t xml:space="preserve"> </w:t>
      </w:r>
      <w:r w:rsidR="001A39FA">
        <w:rPr>
          <w:b/>
        </w:rPr>
        <w:t xml:space="preserve">and send one measurement report to the network. </w:t>
      </w:r>
    </w:p>
    <w:p w14:paraId="054DB9CC" w14:textId="2503F58F"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607A07B" w14:textId="5E49F084" w:rsidR="001E0DD7" w:rsidRPr="002A063D" w:rsidRDefault="002A063D">
      <w:pPr>
        <w:pStyle w:val="afd"/>
        <w:shd w:val="clear" w:color="auto" w:fill="FFFFFF"/>
        <w:spacing w:before="0" w:beforeAutospacing="0" w:after="120" w:afterAutospacing="0"/>
        <w:rPr>
          <w:rFonts w:eastAsiaTheme="minorEastAsia"/>
          <w:b/>
          <w:i/>
          <w:kern w:val="2"/>
          <w:sz w:val="20"/>
          <w:u w:val="single"/>
          <w:lang w:eastAsia="zh-CN"/>
        </w:rPr>
      </w:pPr>
      <w:r w:rsidRPr="002A063D">
        <w:rPr>
          <w:rFonts w:eastAsiaTheme="minorEastAsia"/>
          <w:b/>
          <w:i/>
          <w:kern w:val="2"/>
          <w:sz w:val="20"/>
          <w:u w:val="single"/>
          <w:lang w:eastAsia="zh-CN"/>
        </w:rPr>
        <w:t>Support of RRM sub use case 1&amp;3</w:t>
      </w:r>
    </w:p>
    <w:p w14:paraId="2701DBBB" w14:textId="77777777" w:rsidR="002A063D" w:rsidRPr="00B91050" w:rsidRDefault="002A063D" w:rsidP="002A063D">
      <w:pPr>
        <w:ind w:left="1132" w:hangingChars="564" w:hanging="1132"/>
        <w:rPr>
          <w:b/>
        </w:rPr>
      </w:pPr>
      <w:r w:rsidRPr="00B91050">
        <w:rPr>
          <w:b/>
        </w:rPr>
        <w:t>Observation 1: There are many advantages if reporting L1 beam level results (RRM sub use case 1&amp;3) is supported for NW side model:</w:t>
      </w:r>
    </w:p>
    <w:p w14:paraId="0D575BBF" w14:textId="77777777" w:rsidR="002A063D" w:rsidRPr="00B91050" w:rsidRDefault="002A063D" w:rsidP="002A063D">
      <w:pPr>
        <w:numPr>
          <w:ilvl w:val="0"/>
          <w:numId w:val="19"/>
        </w:numPr>
        <w:rPr>
          <w:b/>
        </w:rPr>
      </w:pPr>
      <w:r w:rsidRPr="00B91050">
        <w:rPr>
          <w:b/>
        </w:rPr>
        <w:t>Facilitate RACH resource selection in target cell during handover;</w:t>
      </w:r>
    </w:p>
    <w:p w14:paraId="6B675473" w14:textId="77777777" w:rsidR="002A063D" w:rsidRPr="00B91050" w:rsidRDefault="002A063D" w:rsidP="002A063D">
      <w:pPr>
        <w:numPr>
          <w:ilvl w:val="0"/>
          <w:numId w:val="19"/>
        </w:numPr>
        <w:rPr>
          <w:b/>
        </w:rPr>
      </w:pPr>
      <w:r w:rsidRPr="00B91050">
        <w:rPr>
          <w:b/>
        </w:rPr>
        <w:t>Enables NW side spatial domain prediction, so that the network can only transmit a subset of RSs, which also reduces UE’s power consumption in measurement.</w:t>
      </w:r>
    </w:p>
    <w:p w14:paraId="36E7820A" w14:textId="77777777" w:rsidR="002A063D" w:rsidRPr="00F8692B" w:rsidRDefault="002A063D" w:rsidP="002A063D">
      <w:pPr>
        <w:spacing w:before="120"/>
        <w:ind w:left="1132" w:hangingChars="564" w:hanging="1132"/>
        <w:rPr>
          <w:b/>
        </w:rPr>
      </w:pPr>
      <w:r w:rsidRPr="00F8692B">
        <w:rPr>
          <w:b/>
        </w:rPr>
        <w:t>Observation</w:t>
      </w:r>
      <w:r>
        <w:rPr>
          <w:b/>
        </w:rPr>
        <w:t xml:space="preserve"> 2</w:t>
      </w:r>
      <w:r w:rsidRPr="00F8692B">
        <w:rPr>
          <w:b/>
        </w:rPr>
        <w:t>: The existing RRM measurement framework already supports the UE to report the L1 filtered beam results by setting L3 beam-level filter co-efficient to zero.</w:t>
      </w:r>
    </w:p>
    <w:p w14:paraId="160DD1D6" w14:textId="559CD7DC" w:rsidR="002A063D" w:rsidRDefault="002A063D" w:rsidP="002A063D">
      <w:pPr>
        <w:ind w:left="1132" w:hangingChars="564" w:hanging="1132"/>
        <w:rPr>
          <w:b/>
        </w:rPr>
      </w:pPr>
      <w:r w:rsidRPr="00390080">
        <w:rPr>
          <w:b/>
        </w:rPr>
        <w:t>Observation</w:t>
      </w:r>
      <w:r>
        <w:rPr>
          <w:b/>
        </w:rPr>
        <w:t xml:space="preserve"> 3</w:t>
      </w:r>
      <w:r w:rsidRPr="00390080">
        <w:rPr>
          <w:b/>
        </w:rPr>
        <w:t>: For training data collection, the UE can measure and log L1 filtered beam results if the network sets L3 beam-level filter co-efficient to zero.</w:t>
      </w:r>
      <w:r>
        <w:rPr>
          <w:b/>
        </w:rPr>
        <w:t xml:space="preserve"> The logging periodicity is same </w:t>
      </w:r>
      <w:r w:rsidRPr="00DE63E5">
        <w:rPr>
          <w:b/>
        </w:rPr>
        <w:t>as for L3 cell level beam results.</w:t>
      </w:r>
      <w:r>
        <w:rPr>
          <w:b/>
        </w:rPr>
        <w:t xml:space="preserve"> </w:t>
      </w:r>
    </w:p>
    <w:p w14:paraId="7D11FFF0" w14:textId="0255C5AD" w:rsidR="002A063D" w:rsidRPr="002A063D" w:rsidRDefault="002A063D" w:rsidP="002A063D">
      <w:pPr>
        <w:pStyle w:val="afd"/>
        <w:shd w:val="clear" w:color="auto" w:fill="FFFFFF"/>
        <w:spacing w:before="0" w:beforeAutospacing="0" w:after="120" w:afterAutospacing="0"/>
        <w:rPr>
          <w:rFonts w:eastAsiaTheme="minorEastAsia"/>
          <w:b/>
          <w:i/>
          <w:kern w:val="2"/>
          <w:sz w:val="20"/>
          <w:u w:val="single"/>
          <w:lang w:eastAsia="zh-CN"/>
        </w:rPr>
      </w:pPr>
      <w:r w:rsidRPr="002A063D">
        <w:rPr>
          <w:rFonts w:eastAsiaTheme="minorEastAsia"/>
          <w:b/>
          <w:i/>
          <w:kern w:val="2"/>
          <w:sz w:val="20"/>
          <w:u w:val="single"/>
          <w:lang w:eastAsia="zh-CN"/>
        </w:rPr>
        <w:t>Support of</w:t>
      </w:r>
      <w:r>
        <w:rPr>
          <w:rFonts w:eastAsiaTheme="minorEastAsia"/>
          <w:b/>
          <w:i/>
          <w:kern w:val="2"/>
          <w:sz w:val="20"/>
          <w:u w:val="single"/>
          <w:lang w:eastAsia="zh-CN"/>
        </w:rPr>
        <w:t xml:space="preserve"> spatial domain prediction</w:t>
      </w:r>
    </w:p>
    <w:p w14:paraId="16AAF2C1" w14:textId="77777777" w:rsidR="002A063D" w:rsidRPr="00DF6664" w:rsidRDefault="002A063D" w:rsidP="002A063D">
      <w:pPr>
        <w:ind w:left="1132" w:hangingChars="564" w:hanging="1132"/>
        <w:rPr>
          <w:b/>
        </w:rPr>
      </w:pPr>
      <w:r w:rsidRPr="00DF6664">
        <w:rPr>
          <w:b/>
        </w:rPr>
        <w:t>Observation</w:t>
      </w:r>
      <w:r>
        <w:rPr>
          <w:b/>
        </w:rPr>
        <w:t xml:space="preserve"> 4</w:t>
      </w:r>
      <w:r w:rsidRPr="00DF6664">
        <w:rPr>
          <w:b/>
        </w:rPr>
        <w:t xml:space="preserve">: </w:t>
      </w:r>
      <w:r>
        <w:rPr>
          <w:b/>
        </w:rPr>
        <w:t xml:space="preserve">By supporting NW side spatial domain prediction, the network can switch-off some RS for energy saving, the UE can also be benefit from measuring less RSs. </w:t>
      </w:r>
    </w:p>
    <w:p w14:paraId="37FD1DAA" w14:textId="77777777" w:rsidR="002A063D" w:rsidRPr="0003573F" w:rsidRDefault="002A063D" w:rsidP="002A063D">
      <w:pPr>
        <w:ind w:left="1132" w:hangingChars="564" w:hanging="1132"/>
        <w:rPr>
          <w:b/>
        </w:rPr>
      </w:pPr>
      <w:r w:rsidRPr="00DF6664">
        <w:rPr>
          <w:b/>
        </w:rPr>
        <w:t>Observation</w:t>
      </w:r>
      <w:r>
        <w:rPr>
          <w:b/>
        </w:rPr>
        <w:t xml:space="preserve"> 5</w:t>
      </w:r>
      <w:r w:rsidRPr="00DF6664">
        <w:rPr>
          <w:b/>
        </w:rPr>
        <w:t xml:space="preserve">: </w:t>
      </w:r>
      <w:r w:rsidRPr="00E86DF5">
        <w:rPr>
          <w:b/>
        </w:rPr>
        <w:t xml:space="preserve">The existing RRM configuration already supports </w:t>
      </w:r>
      <w:r>
        <w:rPr>
          <w:b/>
        </w:rPr>
        <w:t xml:space="preserve">configuring UE to measure </w:t>
      </w:r>
      <w:r w:rsidRPr="00E86DF5">
        <w:rPr>
          <w:b/>
        </w:rPr>
        <w:t>a subset of SSB</w:t>
      </w:r>
      <w:r>
        <w:rPr>
          <w:b/>
        </w:rPr>
        <w:t>s, i.e. via</w:t>
      </w:r>
      <w:r w:rsidRPr="00E86DF5">
        <w:rPr>
          <w:b/>
        </w:rPr>
        <w:t xml:space="preserve"> </w:t>
      </w:r>
      <w:r w:rsidRPr="00495467">
        <w:rPr>
          <w:b/>
          <w:i/>
        </w:rPr>
        <w:t>SSB-</w:t>
      </w:r>
      <w:proofErr w:type="spellStart"/>
      <w:r w:rsidRPr="00495467">
        <w:rPr>
          <w:b/>
          <w:i/>
        </w:rPr>
        <w:t>ToMeasure</w:t>
      </w:r>
      <w:proofErr w:type="spellEnd"/>
      <w:r>
        <w:rPr>
          <w:b/>
        </w:rPr>
        <w:t xml:space="preserve">. </w:t>
      </w:r>
    </w:p>
    <w:p w14:paraId="0467C992" w14:textId="77777777" w:rsidR="002A063D" w:rsidRPr="00DF6664" w:rsidRDefault="002A063D" w:rsidP="002A063D">
      <w:pPr>
        <w:ind w:left="1132" w:hangingChars="564" w:hanging="1132"/>
        <w:rPr>
          <w:b/>
        </w:rPr>
      </w:pPr>
      <w:r w:rsidRPr="00DF6664">
        <w:rPr>
          <w:b/>
        </w:rPr>
        <w:t>Observation</w:t>
      </w:r>
      <w:r>
        <w:rPr>
          <w:b/>
        </w:rPr>
        <w:t xml:space="preserve"> 6</w:t>
      </w:r>
      <w:r w:rsidRPr="00DF6664">
        <w:rPr>
          <w:b/>
        </w:rPr>
        <w:t xml:space="preserve">: </w:t>
      </w:r>
      <w:r>
        <w:rPr>
          <w:b/>
        </w:rPr>
        <w:t xml:space="preserve">As long as L1 beam results can be reported to the network (P1), there is no additional spec impact foreseen in supporting spatial domain prediction for NW side model. </w:t>
      </w:r>
    </w:p>
    <w:p w14:paraId="52CED9E5" w14:textId="699F1BA4" w:rsidR="002A063D" w:rsidRPr="002A063D" w:rsidRDefault="002A063D" w:rsidP="002A063D">
      <w:pPr>
        <w:pStyle w:val="afd"/>
        <w:shd w:val="clear" w:color="auto" w:fill="FFFFFF"/>
        <w:spacing w:before="0" w:beforeAutospacing="0" w:after="120" w:afterAutospacing="0"/>
        <w:rPr>
          <w:rFonts w:eastAsiaTheme="minorEastAsia"/>
          <w:b/>
          <w:i/>
          <w:kern w:val="2"/>
          <w:sz w:val="20"/>
          <w:u w:val="single"/>
          <w:lang w:eastAsia="zh-CN"/>
        </w:rPr>
      </w:pPr>
      <w:r w:rsidRPr="002A063D">
        <w:rPr>
          <w:rFonts w:eastAsiaTheme="minorEastAsia"/>
          <w:b/>
          <w:i/>
          <w:kern w:val="2"/>
          <w:sz w:val="20"/>
          <w:u w:val="single"/>
          <w:lang w:eastAsia="zh-CN"/>
        </w:rPr>
        <w:t>Support of</w:t>
      </w:r>
      <w:r>
        <w:rPr>
          <w:rFonts w:eastAsiaTheme="minorEastAsia"/>
          <w:b/>
          <w:i/>
          <w:kern w:val="2"/>
          <w:sz w:val="20"/>
          <w:u w:val="single"/>
          <w:lang w:eastAsia="zh-CN"/>
        </w:rPr>
        <w:t xml:space="preserve"> temporal domain prediction case B</w:t>
      </w:r>
    </w:p>
    <w:p w14:paraId="2287A5C7" w14:textId="76AFD6C2" w:rsidR="002A063D" w:rsidRPr="00DF6664" w:rsidRDefault="002A063D" w:rsidP="002A063D">
      <w:pPr>
        <w:ind w:left="1132" w:hangingChars="564" w:hanging="1132"/>
        <w:rPr>
          <w:b/>
        </w:rPr>
      </w:pPr>
      <w:r w:rsidRPr="00DF6664">
        <w:rPr>
          <w:b/>
        </w:rPr>
        <w:t>Observation</w:t>
      </w:r>
      <w:r>
        <w:rPr>
          <w:b/>
        </w:rPr>
        <w:t xml:space="preserve"> 7</w:t>
      </w:r>
      <w:r w:rsidRPr="00DF6664">
        <w:rPr>
          <w:b/>
        </w:rPr>
        <w:t xml:space="preserve">: </w:t>
      </w:r>
      <w:r>
        <w:rPr>
          <w:b/>
        </w:rPr>
        <w:t xml:space="preserve">In last RAN2 meeting, some companies argued about the necessity of supporting Temporal domain case B for NW side model. </w:t>
      </w:r>
    </w:p>
    <w:p w14:paraId="26EB46E3" w14:textId="77777777" w:rsidR="002A063D" w:rsidRPr="00B3631C" w:rsidRDefault="002A063D" w:rsidP="002A063D">
      <w:pPr>
        <w:ind w:left="1132" w:hangingChars="564" w:hanging="1132"/>
        <w:rPr>
          <w:b/>
        </w:rPr>
      </w:pPr>
      <w:r w:rsidRPr="00DF6664">
        <w:rPr>
          <w:b/>
        </w:rPr>
        <w:t>Observation</w:t>
      </w:r>
      <w:r>
        <w:rPr>
          <w:b/>
        </w:rPr>
        <w:t xml:space="preserve"> 8</w:t>
      </w:r>
      <w:r w:rsidRPr="00DF6664">
        <w:rPr>
          <w:b/>
        </w:rPr>
        <w:t xml:space="preserve">: </w:t>
      </w:r>
      <w:r>
        <w:rPr>
          <w:b/>
        </w:rPr>
        <w:t xml:space="preserve">RAN2 agreed that skipping pattern can be configured for temporal domain case B, this enables the network to reduce RS transmission occasions for energy saving. </w:t>
      </w:r>
    </w:p>
    <w:p w14:paraId="661A3BF4" w14:textId="77777777" w:rsidR="002A063D" w:rsidRDefault="002A063D" w:rsidP="002A063D">
      <w:pPr>
        <w:ind w:left="1132" w:hangingChars="564" w:hanging="1132"/>
        <w:rPr>
          <w:b/>
        </w:rPr>
      </w:pPr>
      <w:r w:rsidRPr="001C1E5D">
        <w:rPr>
          <w:b/>
        </w:rPr>
        <w:t>Observation</w:t>
      </w:r>
      <w:r>
        <w:rPr>
          <w:b/>
        </w:rPr>
        <w:t xml:space="preserve"> 9</w:t>
      </w:r>
      <w:r w:rsidRPr="001C1E5D">
        <w:rPr>
          <w:b/>
        </w:rPr>
        <w:t>: There is no difference in data collection for temporal domain case A and case B.</w:t>
      </w:r>
      <w:r>
        <w:rPr>
          <w:b/>
        </w:rPr>
        <w:t xml:space="preserve"> </w:t>
      </w:r>
    </w:p>
    <w:p w14:paraId="618297FF" w14:textId="77777777" w:rsidR="002A063D" w:rsidRPr="00DF6664" w:rsidRDefault="002A063D" w:rsidP="002A063D">
      <w:pPr>
        <w:ind w:left="1132" w:hangingChars="564" w:hanging="1132"/>
        <w:rPr>
          <w:b/>
        </w:rPr>
      </w:pPr>
      <w:r w:rsidRPr="00DF6664">
        <w:rPr>
          <w:b/>
        </w:rPr>
        <w:lastRenderedPageBreak/>
        <w:t>Observation</w:t>
      </w:r>
      <w:r>
        <w:rPr>
          <w:b/>
        </w:rPr>
        <w:t xml:space="preserve"> 10</w:t>
      </w:r>
      <w:r w:rsidRPr="00DF6664">
        <w:rPr>
          <w:b/>
        </w:rPr>
        <w:t xml:space="preserve">: </w:t>
      </w:r>
      <w:r>
        <w:rPr>
          <w:b/>
        </w:rPr>
        <w:t xml:space="preserve">For temporal domain Case B, the skipping pattern can be configured explicitly or implicitly by updating the SMTC configuration. This is same as for UE-side model and can be discussed together in WI phase. </w:t>
      </w:r>
    </w:p>
    <w:p w14:paraId="6D00905C" w14:textId="534CD745" w:rsidR="002A063D" w:rsidRPr="002200CC" w:rsidRDefault="002A063D" w:rsidP="002A063D">
      <w:pPr>
        <w:ind w:left="1132" w:hangingChars="564" w:hanging="1132"/>
        <w:rPr>
          <w:b/>
          <w:i/>
          <w:u w:val="single"/>
          <w:lang w:val="en-GB"/>
        </w:rPr>
      </w:pPr>
      <w:r w:rsidRPr="002200CC">
        <w:rPr>
          <w:b/>
          <w:i/>
          <w:u w:val="single"/>
          <w:lang w:val="en-GB"/>
        </w:rPr>
        <w:t>Potential spec impact for NW side model</w:t>
      </w:r>
    </w:p>
    <w:p w14:paraId="3687B108" w14:textId="42C07977" w:rsidR="002A063D" w:rsidRPr="00DF6664" w:rsidRDefault="002A063D" w:rsidP="002A063D">
      <w:pPr>
        <w:ind w:left="1132" w:hangingChars="564" w:hanging="1132"/>
        <w:rPr>
          <w:b/>
        </w:rPr>
      </w:pPr>
      <w:r w:rsidRPr="00DF6664">
        <w:rPr>
          <w:b/>
        </w:rPr>
        <w:t>Observation</w:t>
      </w:r>
      <w:r>
        <w:rPr>
          <w:b/>
        </w:rPr>
        <w:t xml:space="preserve"> 11</w:t>
      </w:r>
      <w:r w:rsidRPr="00DF6664">
        <w:rPr>
          <w:b/>
        </w:rPr>
        <w:t xml:space="preserve">: </w:t>
      </w:r>
      <w:r>
        <w:rPr>
          <w:b/>
        </w:rPr>
        <w:t>Different from AI-</w:t>
      </w:r>
      <w:proofErr w:type="spellStart"/>
      <w:r>
        <w:rPr>
          <w:b/>
        </w:rPr>
        <w:t>Phy</w:t>
      </w:r>
      <w:proofErr w:type="spellEnd"/>
      <w:r>
        <w:rPr>
          <w:b/>
        </w:rPr>
        <w:t xml:space="preserve"> BM, for L3 measurements, the UE may adjust the measurement period in real time, so, it is unclear whether the UE obtains measurement results at equal intervals. </w:t>
      </w:r>
    </w:p>
    <w:p w14:paraId="1114F3A4" w14:textId="77777777" w:rsidR="002A063D" w:rsidRPr="00AC7770" w:rsidRDefault="002A063D" w:rsidP="002A063D">
      <w:pPr>
        <w:ind w:left="1132" w:hangingChars="564" w:hanging="1132"/>
        <w:rPr>
          <w:b/>
        </w:rPr>
      </w:pPr>
      <w:r>
        <w:rPr>
          <w:b/>
        </w:rPr>
        <w:t>O</w:t>
      </w:r>
      <w:r w:rsidRPr="00DF6664">
        <w:rPr>
          <w:b/>
        </w:rPr>
        <w:t>bservation</w:t>
      </w:r>
      <w:r>
        <w:rPr>
          <w:b/>
        </w:rPr>
        <w:t xml:space="preserve"> 12</w:t>
      </w:r>
      <w:r w:rsidRPr="00DF6664">
        <w:rPr>
          <w:b/>
        </w:rPr>
        <w:t xml:space="preserve">: </w:t>
      </w:r>
      <w:r>
        <w:rPr>
          <w:b/>
        </w:rPr>
        <w:t xml:space="preserve">For temporal domain prediction case A and case B, it is important for network to know the time info of each measurement result, because this will impact the AI prediction accuracy. </w:t>
      </w:r>
    </w:p>
    <w:p w14:paraId="4990E087" w14:textId="77777777" w:rsidR="002A063D" w:rsidRDefault="002A063D" w:rsidP="002A063D">
      <w:pPr>
        <w:ind w:left="1132" w:hangingChars="564" w:hanging="1132"/>
        <w:rPr>
          <w:b/>
        </w:rPr>
      </w:pPr>
    </w:p>
    <w:p w14:paraId="2F874F0B" w14:textId="4059A161" w:rsidR="002A063D" w:rsidRPr="00DF6664" w:rsidRDefault="002A063D" w:rsidP="002A063D">
      <w:pPr>
        <w:ind w:left="1132" w:hangingChars="564" w:hanging="1132"/>
        <w:rPr>
          <w:b/>
        </w:rPr>
      </w:pPr>
      <w:r>
        <w:rPr>
          <w:b/>
        </w:rPr>
        <w:t>P</w:t>
      </w:r>
      <w:r>
        <w:rPr>
          <w:rFonts w:hint="eastAsia"/>
          <w:b/>
        </w:rPr>
        <w:t>roposal</w:t>
      </w:r>
      <w:r>
        <w:rPr>
          <w:b/>
        </w:rPr>
        <w:t xml:space="preserve"> 1</w:t>
      </w:r>
      <w:r w:rsidRPr="00DF6664">
        <w:rPr>
          <w:b/>
        </w:rPr>
        <w:t xml:space="preserve">: </w:t>
      </w:r>
      <w:r>
        <w:rPr>
          <w:b/>
        </w:rPr>
        <w:tab/>
        <w:t xml:space="preserve">UE </w:t>
      </w:r>
      <w:r>
        <w:rPr>
          <w:rFonts w:hint="eastAsia"/>
          <w:b/>
        </w:rPr>
        <w:t>reporting</w:t>
      </w:r>
      <w:r>
        <w:rPr>
          <w:b/>
        </w:rPr>
        <w:t xml:space="preserve"> L1 </w:t>
      </w:r>
      <w:r>
        <w:rPr>
          <w:rFonts w:hint="eastAsia"/>
          <w:b/>
        </w:rPr>
        <w:t>filtered</w:t>
      </w:r>
      <w:r>
        <w:rPr>
          <w:b/>
        </w:rPr>
        <w:t xml:space="preserve"> </w:t>
      </w:r>
      <w:r>
        <w:rPr>
          <w:rFonts w:hint="eastAsia"/>
          <w:b/>
        </w:rPr>
        <w:t>beam</w:t>
      </w:r>
      <w:r>
        <w:rPr>
          <w:b/>
        </w:rPr>
        <w:t xml:space="preserve"> </w:t>
      </w:r>
      <w:r>
        <w:rPr>
          <w:rFonts w:hint="eastAsia"/>
          <w:b/>
        </w:rPr>
        <w:t>level</w:t>
      </w:r>
      <w:r>
        <w:rPr>
          <w:b/>
        </w:rPr>
        <w:t xml:space="preserve"> </w:t>
      </w:r>
      <w:r>
        <w:rPr>
          <w:rFonts w:hint="eastAsia"/>
          <w:b/>
        </w:rPr>
        <w:t>results</w:t>
      </w:r>
      <w:r>
        <w:rPr>
          <w:b/>
        </w:rPr>
        <w:t xml:space="preserve"> </w:t>
      </w:r>
      <w:r>
        <w:rPr>
          <w:rFonts w:hint="eastAsia"/>
          <w:b/>
        </w:rPr>
        <w:t>is</w:t>
      </w:r>
      <w:r>
        <w:rPr>
          <w:b/>
        </w:rPr>
        <w:t xml:space="preserve"> </w:t>
      </w:r>
      <w:r>
        <w:rPr>
          <w:rFonts w:hint="eastAsia"/>
          <w:b/>
        </w:rPr>
        <w:t>supported</w:t>
      </w:r>
      <w:r>
        <w:rPr>
          <w:b/>
        </w:rPr>
        <w:t xml:space="preserve"> </w:t>
      </w:r>
      <w:r>
        <w:rPr>
          <w:rFonts w:hint="eastAsia"/>
          <w:b/>
        </w:rPr>
        <w:t>for</w:t>
      </w:r>
      <w:r>
        <w:rPr>
          <w:b/>
        </w:rPr>
        <w:t xml:space="preserve"> NW </w:t>
      </w:r>
      <w:r>
        <w:rPr>
          <w:rFonts w:hint="eastAsia"/>
          <w:b/>
        </w:rPr>
        <w:t>side</w:t>
      </w:r>
      <w:r>
        <w:rPr>
          <w:b/>
        </w:rPr>
        <w:t xml:space="preserve"> </w:t>
      </w:r>
      <w:r>
        <w:rPr>
          <w:rFonts w:hint="eastAsia"/>
          <w:b/>
        </w:rPr>
        <w:t>model</w:t>
      </w:r>
      <w:r>
        <w:rPr>
          <w:b/>
        </w:rPr>
        <w:t>, this applies to both training data collection and inference input</w:t>
      </w:r>
      <w:r w:rsidRPr="00DF6664">
        <w:rPr>
          <w:b/>
        </w:rPr>
        <w:t>.</w:t>
      </w:r>
    </w:p>
    <w:p w14:paraId="74F016F5" w14:textId="77777777" w:rsidR="002A063D" w:rsidRPr="00E561D8" w:rsidRDefault="002A063D" w:rsidP="002A063D">
      <w:pPr>
        <w:pStyle w:val="afd"/>
        <w:shd w:val="clear" w:color="auto" w:fill="FFFFFF"/>
        <w:spacing w:before="0" w:beforeAutospacing="0" w:after="120" w:afterAutospacing="0"/>
        <w:rPr>
          <w:rFonts w:eastAsiaTheme="minorEastAsia"/>
          <w:kern w:val="2"/>
          <w:sz w:val="15"/>
          <w:lang w:val="en-US" w:eastAsia="zh-CN"/>
        </w:rPr>
      </w:pPr>
      <w:r w:rsidRPr="00E561D8">
        <w:rPr>
          <w:b/>
          <w:sz w:val="20"/>
        </w:rPr>
        <w:t>P</w:t>
      </w:r>
      <w:r w:rsidRPr="00E561D8">
        <w:rPr>
          <w:rFonts w:hint="eastAsia"/>
          <w:b/>
          <w:sz w:val="20"/>
        </w:rPr>
        <w:t>roposal</w:t>
      </w:r>
      <w:r w:rsidRPr="00E561D8">
        <w:rPr>
          <w:b/>
          <w:sz w:val="20"/>
        </w:rPr>
        <w:t xml:space="preserve"> 2: </w:t>
      </w:r>
      <w:r w:rsidRPr="00E561D8">
        <w:rPr>
          <w:b/>
          <w:sz w:val="20"/>
        </w:rPr>
        <w:tab/>
        <w:t xml:space="preserve">Spatial domain prediction </w:t>
      </w:r>
      <w:r w:rsidRPr="00E561D8">
        <w:rPr>
          <w:rFonts w:hint="eastAsia"/>
          <w:b/>
          <w:sz w:val="20"/>
        </w:rPr>
        <w:t>is</w:t>
      </w:r>
      <w:r w:rsidRPr="00E561D8">
        <w:rPr>
          <w:b/>
          <w:sz w:val="20"/>
        </w:rPr>
        <w:t xml:space="preserve"> </w:t>
      </w:r>
      <w:r w:rsidRPr="00E561D8">
        <w:rPr>
          <w:rFonts w:hint="eastAsia"/>
          <w:b/>
          <w:sz w:val="20"/>
        </w:rPr>
        <w:t>supported</w:t>
      </w:r>
      <w:r w:rsidRPr="00E561D8">
        <w:rPr>
          <w:b/>
          <w:sz w:val="20"/>
        </w:rPr>
        <w:t xml:space="preserve"> </w:t>
      </w:r>
      <w:r w:rsidRPr="00E561D8">
        <w:rPr>
          <w:rFonts w:hint="eastAsia"/>
          <w:b/>
          <w:sz w:val="20"/>
        </w:rPr>
        <w:t>for</w:t>
      </w:r>
      <w:r w:rsidRPr="00E561D8">
        <w:rPr>
          <w:b/>
          <w:sz w:val="20"/>
        </w:rPr>
        <w:t xml:space="preserve"> NW </w:t>
      </w:r>
      <w:r w:rsidRPr="00E561D8">
        <w:rPr>
          <w:rFonts w:hint="eastAsia"/>
          <w:b/>
          <w:sz w:val="20"/>
        </w:rPr>
        <w:t>side</w:t>
      </w:r>
      <w:r w:rsidRPr="00E561D8">
        <w:rPr>
          <w:b/>
          <w:sz w:val="20"/>
        </w:rPr>
        <w:t xml:space="preserve"> </w:t>
      </w:r>
      <w:r w:rsidRPr="00E561D8">
        <w:rPr>
          <w:rFonts w:hint="eastAsia"/>
          <w:b/>
          <w:sz w:val="20"/>
        </w:rPr>
        <w:t>model</w:t>
      </w:r>
      <w:r w:rsidRPr="00E561D8">
        <w:rPr>
          <w:b/>
          <w:sz w:val="20"/>
        </w:rPr>
        <w:t xml:space="preserve">, no </w:t>
      </w:r>
      <w:r w:rsidRPr="00E561D8">
        <w:rPr>
          <w:rFonts w:hint="eastAsia"/>
          <w:b/>
          <w:sz w:val="20"/>
        </w:rPr>
        <w:t>spec</w:t>
      </w:r>
      <w:r w:rsidRPr="00E561D8">
        <w:rPr>
          <w:b/>
          <w:sz w:val="20"/>
        </w:rPr>
        <w:t xml:space="preserve"> </w:t>
      </w:r>
      <w:r w:rsidRPr="00E561D8">
        <w:rPr>
          <w:rFonts w:hint="eastAsia"/>
          <w:b/>
          <w:sz w:val="20"/>
        </w:rPr>
        <w:t>impact</w:t>
      </w:r>
      <w:r w:rsidRPr="00E561D8">
        <w:rPr>
          <w:b/>
          <w:sz w:val="20"/>
        </w:rPr>
        <w:t xml:space="preserve"> is </w:t>
      </w:r>
      <w:r w:rsidRPr="00E561D8">
        <w:rPr>
          <w:rFonts w:hint="eastAsia"/>
          <w:b/>
          <w:sz w:val="20"/>
        </w:rPr>
        <w:t>foreseen</w:t>
      </w:r>
    </w:p>
    <w:p w14:paraId="39ADBD86" w14:textId="77777777" w:rsidR="002A063D" w:rsidRPr="00DF6664" w:rsidRDefault="002A063D" w:rsidP="002A063D">
      <w:pPr>
        <w:ind w:left="1132" w:hangingChars="564" w:hanging="1132"/>
        <w:rPr>
          <w:b/>
        </w:rPr>
      </w:pPr>
      <w:r>
        <w:rPr>
          <w:b/>
        </w:rPr>
        <w:t>Proposal 3</w:t>
      </w:r>
      <w:r w:rsidRPr="00DF6664">
        <w:rPr>
          <w:b/>
        </w:rPr>
        <w:t xml:space="preserve">: </w:t>
      </w:r>
      <w:r>
        <w:rPr>
          <w:b/>
        </w:rPr>
        <w:tab/>
        <w:t xml:space="preserve">Temporal domain prediction Case B </w:t>
      </w:r>
      <w:r>
        <w:rPr>
          <w:rFonts w:hint="eastAsia"/>
          <w:b/>
        </w:rPr>
        <w:t>is</w:t>
      </w:r>
      <w:r>
        <w:rPr>
          <w:b/>
        </w:rPr>
        <w:t xml:space="preserve"> </w:t>
      </w:r>
      <w:r>
        <w:rPr>
          <w:rFonts w:hint="eastAsia"/>
          <w:b/>
        </w:rPr>
        <w:t>supported</w:t>
      </w:r>
      <w:r>
        <w:rPr>
          <w:b/>
        </w:rPr>
        <w:t xml:space="preserve"> </w:t>
      </w:r>
      <w:r>
        <w:rPr>
          <w:rFonts w:hint="eastAsia"/>
          <w:b/>
        </w:rPr>
        <w:t>for</w:t>
      </w:r>
      <w:r>
        <w:rPr>
          <w:b/>
        </w:rPr>
        <w:t xml:space="preserve"> NW </w:t>
      </w:r>
      <w:r>
        <w:rPr>
          <w:rFonts w:hint="eastAsia"/>
          <w:b/>
        </w:rPr>
        <w:t>side</w:t>
      </w:r>
      <w:r>
        <w:rPr>
          <w:b/>
        </w:rPr>
        <w:t xml:space="preserve"> </w:t>
      </w:r>
      <w:r>
        <w:rPr>
          <w:rFonts w:hint="eastAsia"/>
          <w:b/>
        </w:rPr>
        <w:t>model</w:t>
      </w:r>
      <w:r>
        <w:rPr>
          <w:b/>
        </w:rPr>
        <w:t xml:space="preserve">, FFS how to configure the skipping pattern to the UE, </w:t>
      </w:r>
      <w:r>
        <w:rPr>
          <w:rFonts w:hint="eastAsia"/>
          <w:b/>
        </w:rPr>
        <w:t>can</w:t>
      </w:r>
      <w:r>
        <w:rPr>
          <w:b/>
        </w:rPr>
        <w:t xml:space="preserve"> be discussed together with UE side model in WI</w:t>
      </w:r>
      <w:r w:rsidRPr="00DF6664">
        <w:rPr>
          <w:b/>
        </w:rPr>
        <w:t>.</w:t>
      </w:r>
      <w:r>
        <w:rPr>
          <w:b/>
        </w:rPr>
        <w:t xml:space="preserve"> </w:t>
      </w:r>
    </w:p>
    <w:p w14:paraId="594C95B8" w14:textId="77777777" w:rsidR="002A063D" w:rsidRPr="00DF6664" w:rsidRDefault="002A063D" w:rsidP="002A063D">
      <w:pPr>
        <w:ind w:left="1132" w:hangingChars="564" w:hanging="1132"/>
        <w:rPr>
          <w:b/>
        </w:rPr>
      </w:pPr>
      <w:r>
        <w:rPr>
          <w:b/>
        </w:rPr>
        <w:t>Proposal 4</w:t>
      </w:r>
      <w:r w:rsidRPr="00DF6664">
        <w:rPr>
          <w:b/>
        </w:rPr>
        <w:t xml:space="preserve">: </w:t>
      </w:r>
      <w:r>
        <w:rPr>
          <w:b/>
        </w:rPr>
        <w:tab/>
        <w:t>In addition to L3 cell level results, logging L1 filtered beam level results is supported, the same logging periodicity is applied for both L3 cell level results and L1 filtered beam level results</w:t>
      </w:r>
      <w:r w:rsidRPr="00DF6664">
        <w:rPr>
          <w:b/>
        </w:rPr>
        <w:t>.</w:t>
      </w:r>
      <w:r>
        <w:rPr>
          <w:b/>
        </w:rPr>
        <w:t xml:space="preserve"> </w:t>
      </w:r>
    </w:p>
    <w:p w14:paraId="6A189E17" w14:textId="77777777" w:rsidR="002A063D" w:rsidRPr="00DF6664" w:rsidRDefault="002A063D" w:rsidP="002A063D">
      <w:pPr>
        <w:ind w:left="1132" w:hangingChars="564" w:hanging="1132"/>
        <w:rPr>
          <w:b/>
        </w:rPr>
      </w:pPr>
      <w:r>
        <w:rPr>
          <w:b/>
        </w:rPr>
        <w:t>Proposal 5</w:t>
      </w:r>
      <w:r w:rsidRPr="00DF6664">
        <w:rPr>
          <w:b/>
        </w:rPr>
        <w:t xml:space="preserve">: </w:t>
      </w:r>
      <w:r>
        <w:rPr>
          <w:b/>
        </w:rPr>
        <w:tab/>
        <w:t>Either the UE logs measurement results at a fixed time interval (e.g. the interval can be configured by network), or UE sends time info together with the measurement results.</w:t>
      </w:r>
    </w:p>
    <w:p w14:paraId="4D75C7EC" w14:textId="77777777" w:rsidR="002A063D" w:rsidRPr="00DF6664" w:rsidRDefault="002A063D" w:rsidP="002A063D">
      <w:pPr>
        <w:ind w:left="1132" w:hangingChars="564" w:hanging="1132"/>
        <w:rPr>
          <w:b/>
        </w:rPr>
      </w:pPr>
      <w:r>
        <w:rPr>
          <w:b/>
        </w:rPr>
        <w:t>Proposal 6</w:t>
      </w:r>
      <w:r w:rsidRPr="00DF6664">
        <w:rPr>
          <w:b/>
        </w:rPr>
        <w:t xml:space="preserve">: </w:t>
      </w:r>
      <w:r>
        <w:rPr>
          <w:b/>
        </w:rPr>
        <w:tab/>
        <w:t>T</w:t>
      </w:r>
      <w:r>
        <w:rPr>
          <w:rFonts w:hint="eastAsia"/>
          <w:b/>
        </w:rPr>
        <w:t>o</w:t>
      </w:r>
      <w:r>
        <w:rPr>
          <w:b/>
        </w:rPr>
        <w:t xml:space="preserve"> facilitate frequency domain prediction, the network can indicate a pair of frequencies, the UE is expected to measure the two frequencies as close as it can in the time domain.</w:t>
      </w:r>
    </w:p>
    <w:p w14:paraId="6D22A259" w14:textId="64DE546C" w:rsidR="004123CB" w:rsidRPr="002A063D" w:rsidRDefault="002A063D" w:rsidP="002A063D">
      <w:pPr>
        <w:ind w:left="1132" w:hangingChars="564" w:hanging="1132"/>
        <w:rPr>
          <w:b/>
        </w:rPr>
      </w:pPr>
      <w:r>
        <w:rPr>
          <w:b/>
        </w:rPr>
        <w:t>Proposal 7</w:t>
      </w:r>
      <w:r w:rsidRPr="00DF6664">
        <w:rPr>
          <w:b/>
        </w:rPr>
        <w:t xml:space="preserve">: </w:t>
      </w:r>
      <w:r>
        <w:rPr>
          <w:b/>
        </w:rPr>
        <w:tab/>
        <w:t xml:space="preserve">To avoid </w:t>
      </w:r>
      <w:proofErr w:type="spellStart"/>
      <w:r>
        <w:rPr>
          <w:b/>
        </w:rPr>
        <w:t>signalling</w:t>
      </w:r>
      <w:proofErr w:type="spellEnd"/>
      <w:r>
        <w:rPr>
          <w:b/>
        </w:rPr>
        <w:t xml:space="preserve"> overhead, the network can configure the UE to package multiple measurement results in the time domain and send one measurement report to the network. </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1003A244"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w:t>
      </w:r>
      <w:r w:rsidR="00160C15">
        <w:rPr>
          <w:rFonts w:eastAsia="Microsoft YaHei UI"/>
          <w:color w:val="000000"/>
        </w:rPr>
        <w:t>130</w:t>
      </w:r>
      <w:r w:rsidR="0074099C">
        <w:rPr>
          <w:rFonts w:eastAsia="Microsoft YaHei UI"/>
          <w:color w:val="000000"/>
        </w:rPr>
        <w:t xml:space="preserve"> meeting.</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FB691" w14:textId="77777777" w:rsidR="00F7622C" w:rsidRDefault="00F7622C">
      <w:pPr>
        <w:spacing w:after="0"/>
      </w:pPr>
      <w:r>
        <w:separator/>
      </w:r>
    </w:p>
  </w:endnote>
  <w:endnote w:type="continuationSeparator" w:id="0">
    <w:p w14:paraId="7F33FF48" w14:textId="77777777" w:rsidR="00F7622C" w:rsidRDefault="00F762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202050305040509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4B1586" w:rsidRDefault="004B1586">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22463" w14:textId="77777777" w:rsidR="00F7622C" w:rsidRDefault="00F7622C">
      <w:pPr>
        <w:spacing w:after="0"/>
      </w:pPr>
      <w:r>
        <w:separator/>
      </w:r>
    </w:p>
  </w:footnote>
  <w:footnote w:type="continuationSeparator" w:id="0">
    <w:p w14:paraId="319CCE08" w14:textId="77777777" w:rsidR="00F7622C" w:rsidRDefault="00F762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4B1586" w:rsidRDefault="004B1586">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CA2F3F"/>
    <w:multiLevelType w:val="hybridMultilevel"/>
    <w:tmpl w:val="5E58B4A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2FE458B"/>
    <w:multiLevelType w:val="multilevel"/>
    <w:tmpl w:val="E01294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AD2B6D"/>
    <w:multiLevelType w:val="hybridMultilevel"/>
    <w:tmpl w:val="0882CE72"/>
    <w:lvl w:ilvl="0" w:tplc="E0D4BAF8">
      <w:start w:val="1"/>
      <w:numFmt w:val="bullet"/>
      <w:lvlText w:val=""/>
      <w:lvlJc w:val="left"/>
      <w:pPr>
        <w:ind w:left="1548" w:hanging="420"/>
      </w:pPr>
      <w:rPr>
        <w:rFonts w:ascii="Wingdings" w:hAnsi="Wingdings" w:hint="default"/>
      </w:rPr>
    </w:lvl>
    <w:lvl w:ilvl="1" w:tplc="04090003" w:tentative="1">
      <w:start w:val="1"/>
      <w:numFmt w:val="bullet"/>
      <w:lvlText w:val=""/>
      <w:lvlJc w:val="left"/>
      <w:pPr>
        <w:ind w:left="1968" w:hanging="420"/>
      </w:pPr>
      <w:rPr>
        <w:rFonts w:ascii="Wingdings" w:hAnsi="Wingdings" w:hint="default"/>
      </w:rPr>
    </w:lvl>
    <w:lvl w:ilvl="2" w:tplc="04090005" w:tentative="1">
      <w:start w:val="1"/>
      <w:numFmt w:val="bullet"/>
      <w:lvlText w:val=""/>
      <w:lvlJc w:val="left"/>
      <w:pPr>
        <w:ind w:left="2388" w:hanging="420"/>
      </w:pPr>
      <w:rPr>
        <w:rFonts w:ascii="Wingdings" w:hAnsi="Wingdings" w:hint="default"/>
      </w:rPr>
    </w:lvl>
    <w:lvl w:ilvl="3" w:tplc="04090001" w:tentative="1">
      <w:start w:val="1"/>
      <w:numFmt w:val="bullet"/>
      <w:lvlText w:val=""/>
      <w:lvlJc w:val="left"/>
      <w:pPr>
        <w:ind w:left="2808" w:hanging="420"/>
      </w:pPr>
      <w:rPr>
        <w:rFonts w:ascii="Wingdings" w:hAnsi="Wingdings" w:hint="default"/>
      </w:rPr>
    </w:lvl>
    <w:lvl w:ilvl="4" w:tplc="04090003" w:tentative="1">
      <w:start w:val="1"/>
      <w:numFmt w:val="bullet"/>
      <w:lvlText w:val=""/>
      <w:lvlJc w:val="left"/>
      <w:pPr>
        <w:ind w:left="3228" w:hanging="420"/>
      </w:pPr>
      <w:rPr>
        <w:rFonts w:ascii="Wingdings" w:hAnsi="Wingdings" w:hint="default"/>
      </w:rPr>
    </w:lvl>
    <w:lvl w:ilvl="5" w:tplc="04090005"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3" w:tentative="1">
      <w:start w:val="1"/>
      <w:numFmt w:val="bullet"/>
      <w:lvlText w:val=""/>
      <w:lvlJc w:val="left"/>
      <w:pPr>
        <w:ind w:left="4488" w:hanging="420"/>
      </w:pPr>
      <w:rPr>
        <w:rFonts w:ascii="Wingdings" w:hAnsi="Wingdings" w:hint="default"/>
      </w:rPr>
    </w:lvl>
    <w:lvl w:ilvl="8" w:tplc="04090005" w:tentative="1">
      <w:start w:val="1"/>
      <w:numFmt w:val="bullet"/>
      <w:lvlText w:val=""/>
      <w:lvlJc w:val="left"/>
      <w:pPr>
        <w:ind w:left="4908" w:hanging="420"/>
      </w:pPr>
      <w:rPr>
        <w:rFonts w:ascii="Wingdings" w:hAnsi="Wingdings" w:hint="default"/>
      </w:rPr>
    </w:lvl>
  </w:abstractNum>
  <w:abstractNum w:abstractNumId="5" w15:restartNumberingAfterBreak="0">
    <w:nsid w:val="1D434447"/>
    <w:multiLevelType w:val="hybridMultilevel"/>
    <w:tmpl w:val="2752EEC0"/>
    <w:lvl w:ilvl="0" w:tplc="C820F0D0">
      <w:start w:val="1"/>
      <w:numFmt w:val="lowerLetter"/>
      <w:lvlText w:val="%1)"/>
      <w:lvlJc w:val="left"/>
      <w:pPr>
        <w:tabs>
          <w:tab w:val="num" w:pos="720"/>
        </w:tabs>
        <w:ind w:left="720" w:hanging="360"/>
      </w:pPr>
    </w:lvl>
    <w:lvl w:ilvl="1" w:tplc="15CCA746" w:tentative="1">
      <w:start w:val="1"/>
      <w:numFmt w:val="lowerLetter"/>
      <w:lvlText w:val="%2)"/>
      <w:lvlJc w:val="left"/>
      <w:pPr>
        <w:tabs>
          <w:tab w:val="num" w:pos="1440"/>
        </w:tabs>
        <w:ind w:left="1440" w:hanging="360"/>
      </w:pPr>
    </w:lvl>
    <w:lvl w:ilvl="2" w:tplc="B1A6AB3A" w:tentative="1">
      <w:start w:val="1"/>
      <w:numFmt w:val="lowerLetter"/>
      <w:lvlText w:val="%3)"/>
      <w:lvlJc w:val="left"/>
      <w:pPr>
        <w:tabs>
          <w:tab w:val="num" w:pos="2160"/>
        </w:tabs>
        <w:ind w:left="2160" w:hanging="360"/>
      </w:pPr>
    </w:lvl>
    <w:lvl w:ilvl="3" w:tplc="66AE86A2" w:tentative="1">
      <w:start w:val="1"/>
      <w:numFmt w:val="lowerLetter"/>
      <w:lvlText w:val="%4)"/>
      <w:lvlJc w:val="left"/>
      <w:pPr>
        <w:tabs>
          <w:tab w:val="num" w:pos="2880"/>
        </w:tabs>
        <w:ind w:left="2880" w:hanging="360"/>
      </w:pPr>
    </w:lvl>
    <w:lvl w:ilvl="4" w:tplc="8740331A" w:tentative="1">
      <w:start w:val="1"/>
      <w:numFmt w:val="lowerLetter"/>
      <w:lvlText w:val="%5)"/>
      <w:lvlJc w:val="left"/>
      <w:pPr>
        <w:tabs>
          <w:tab w:val="num" w:pos="3600"/>
        </w:tabs>
        <w:ind w:left="3600" w:hanging="360"/>
      </w:pPr>
    </w:lvl>
    <w:lvl w:ilvl="5" w:tplc="B89CF18E" w:tentative="1">
      <w:start w:val="1"/>
      <w:numFmt w:val="lowerLetter"/>
      <w:lvlText w:val="%6)"/>
      <w:lvlJc w:val="left"/>
      <w:pPr>
        <w:tabs>
          <w:tab w:val="num" w:pos="4320"/>
        </w:tabs>
        <w:ind w:left="4320" w:hanging="360"/>
      </w:pPr>
    </w:lvl>
    <w:lvl w:ilvl="6" w:tplc="9776FC24" w:tentative="1">
      <w:start w:val="1"/>
      <w:numFmt w:val="lowerLetter"/>
      <w:lvlText w:val="%7)"/>
      <w:lvlJc w:val="left"/>
      <w:pPr>
        <w:tabs>
          <w:tab w:val="num" w:pos="5040"/>
        </w:tabs>
        <w:ind w:left="5040" w:hanging="360"/>
      </w:pPr>
    </w:lvl>
    <w:lvl w:ilvl="7" w:tplc="A7B095E2" w:tentative="1">
      <w:start w:val="1"/>
      <w:numFmt w:val="lowerLetter"/>
      <w:lvlText w:val="%8)"/>
      <w:lvlJc w:val="left"/>
      <w:pPr>
        <w:tabs>
          <w:tab w:val="num" w:pos="5760"/>
        </w:tabs>
        <w:ind w:left="5760" w:hanging="360"/>
      </w:pPr>
    </w:lvl>
    <w:lvl w:ilvl="8" w:tplc="A31E521E" w:tentative="1">
      <w:start w:val="1"/>
      <w:numFmt w:val="lowerLetter"/>
      <w:lvlText w:val="%9)"/>
      <w:lvlJc w:val="left"/>
      <w:pPr>
        <w:tabs>
          <w:tab w:val="num" w:pos="6480"/>
        </w:tabs>
        <w:ind w:left="6480" w:hanging="360"/>
      </w:pPr>
    </w:lvl>
  </w:abstractNum>
  <w:abstractNum w:abstractNumId="6" w15:restartNumberingAfterBreak="0">
    <w:nsid w:val="23A64883"/>
    <w:multiLevelType w:val="hybridMultilevel"/>
    <w:tmpl w:val="B3149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C40876"/>
    <w:multiLevelType w:val="hybridMultilevel"/>
    <w:tmpl w:val="BA1A0C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2975C3"/>
    <w:multiLevelType w:val="hybridMultilevel"/>
    <w:tmpl w:val="0284E33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59B2D54"/>
    <w:multiLevelType w:val="hybridMultilevel"/>
    <w:tmpl w:val="62D279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D5686D"/>
    <w:multiLevelType w:val="multilevel"/>
    <w:tmpl w:val="F5BA822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0FE65C"/>
    <w:multiLevelType w:val="singleLevel"/>
    <w:tmpl w:val="390FE65C"/>
    <w:lvl w:ilvl="0">
      <w:start w:val="1"/>
      <w:numFmt w:val="decimal"/>
      <w:suff w:val="space"/>
      <w:lvlText w:val="[%1]"/>
      <w:lvlJc w:val="left"/>
    </w:lvl>
  </w:abstractNum>
  <w:abstractNum w:abstractNumId="12"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3" w15:restartNumberingAfterBreak="0">
    <w:nsid w:val="408A23B7"/>
    <w:multiLevelType w:val="hybridMultilevel"/>
    <w:tmpl w:val="ACDE49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831DBB"/>
    <w:multiLevelType w:val="hybridMultilevel"/>
    <w:tmpl w:val="82FEB31A"/>
    <w:lvl w:ilvl="0" w:tplc="6BE0EF66">
      <w:start w:val="1"/>
      <w:numFmt w:val="bullet"/>
      <w:lvlText w:val=""/>
      <w:lvlJc w:val="left"/>
      <w:pPr>
        <w:tabs>
          <w:tab w:val="num" w:pos="720"/>
        </w:tabs>
        <w:ind w:left="720" w:hanging="360"/>
      </w:pPr>
      <w:rPr>
        <w:rFonts w:ascii="Symbol" w:hAnsi="Symbol" w:hint="default"/>
      </w:rPr>
    </w:lvl>
    <w:lvl w:ilvl="1" w:tplc="DABACC06" w:tentative="1">
      <w:start w:val="1"/>
      <w:numFmt w:val="bullet"/>
      <w:lvlText w:val=""/>
      <w:lvlJc w:val="left"/>
      <w:pPr>
        <w:tabs>
          <w:tab w:val="num" w:pos="1440"/>
        </w:tabs>
        <w:ind w:left="1440" w:hanging="360"/>
      </w:pPr>
      <w:rPr>
        <w:rFonts w:ascii="Symbol" w:hAnsi="Symbol" w:hint="default"/>
      </w:rPr>
    </w:lvl>
    <w:lvl w:ilvl="2" w:tplc="9912AB9A" w:tentative="1">
      <w:start w:val="1"/>
      <w:numFmt w:val="bullet"/>
      <w:lvlText w:val=""/>
      <w:lvlJc w:val="left"/>
      <w:pPr>
        <w:tabs>
          <w:tab w:val="num" w:pos="2160"/>
        </w:tabs>
        <w:ind w:left="2160" w:hanging="360"/>
      </w:pPr>
      <w:rPr>
        <w:rFonts w:ascii="Symbol" w:hAnsi="Symbol" w:hint="default"/>
      </w:rPr>
    </w:lvl>
    <w:lvl w:ilvl="3" w:tplc="B3AEB262" w:tentative="1">
      <w:start w:val="1"/>
      <w:numFmt w:val="bullet"/>
      <w:lvlText w:val=""/>
      <w:lvlJc w:val="left"/>
      <w:pPr>
        <w:tabs>
          <w:tab w:val="num" w:pos="2880"/>
        </w:tabs>
        <w:ind w:left="2880" w:hanging="360"/>
      </w:pPr>
      <w:rPr>
        <w:rFonts w:ascii="Symbol" w:hAnsi="Symbol" w:hint="default"/>
      </w:rPr>
    </w:lvl>
    <w:lvl w:ilvl="4" w:tplc="00BC9DEC" w:tentative="1">
      <w:start w:val="1"/>
      <w:numFmt w:val="bullet"/>
      <w:lvlText w:val=""/>
      <w:lvlJc w:val="left"/>
      <w:pPr>
        <w:tabs>
          <w:tab w:val="num" w:pos="3600"/>
        </w:tabs>
        <w:ind w:left="3600" w:hanging="360"/>
      </w:pPr>
      <w:rPr>
        <w:rFonts w:ascii="Symbol" w:hAnsi="Symbol" w:hint="default"/>
      </w:rPr>
    </w:lvl>
    <w:lvl w:ilvl="5" w:tplc="DC02F1E2" w:tentative="1">
      <w:start w:val="1"/>
      <w:numFmt w:val="bullet"/>
      <w:lvlText w:val=""/>
      <w:lvlJc w:val="left"/>
      <w:pPr>
        <w:tabs>
          <w:tab w:val="num" w:pos="4320"/>
        </w:tabs>
        <w:ind w:left="4320" w:hanging="360"/>
      </w:pPr>
      <w:rPr>
        <w:rFonts w:ascii="Symbol" w:hAnsi="Symbol" w:hint="default"/>
      </w:rPr>
    </w:lvl>
    <w:lvl w:ilvl="6" w:tplc="06AE94C8" w:tentative="1">
      <w:start w:val="1"/>
      <w:numFmt w:val="bullet"/>
      <w:lvlText w:val=""/>
      <w:lvlJc w:val="left"/>
      <w:pPr>
        <w:tabs>
          <w:tab w:val="num" w:pos="5040"/>
        </w:tabs>
        <w:ind w:left="5040" w:hanging="360"/>
      </w:pPr>
      <w:rPr>
        <w:rFonts w:ascii="Symbol" w:hAnsi="Symbol" w:hint="default"/>
      </w:rPr>
    </w:lvl>
    <w:lvl w:ilvl="7" w:tplc="659A2728" w:tentative="1">
      <w:start w:val="1"/>
      <w:numFmt w:val="bullet"/>
      <w:lvlText w:val=""/>
      <w:lvlJc w:val="left"/>
      <w:pPr>
        <w:tabs>
          <w:tab w:val="num" w:pos="5760"/>
        </w:tabs>
        <w:ind w:left="5760" w:hanging="360"/>
      </w:pPr>
      <w:rPr>
        <w:rFonts w:ascii="Symbol" w:hAnsi="Symbol" w:hint="default"/>
      </w:rPr>
    </w:lvl>
    <w:lvl w:ilvl="8" w:tplc="B51EE6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DA10A0"/>
    <w:multiLevelType w:val="hybridMultilevel"/>
    <w:tmpl w:val="D69CE1B2"/>
    <w:lvl w:ilvl="0" w:tplc="1162505C">
      <w:start w:val="1"/>
      <w:numFmt w:val="lowerLetter"/>
      <w:lvlText w:val="%1)"/>
      <w:lvlJc w:val="left"/>
      <w:pPr>
        <w:tabs>
          <w:tab w:val="num" w:pos="720"/>
        </w:tabs>
        <w:ind w:left="720" w:hanging="360"/>
      </w:pPr>
    </w:lvl>
    <w:lvl w:ilvl="1" w:tplc="4EE8940A">
      <w:numFmt w:val="bullet"/>
      <w:lvlText w:val="-"/>
      <w:lvlJc w:val="left"/>
      <w:pPr>
        <w:tabs>
          <w:tab w:val="num" w:pos="1440"/>
        </w:tabs>
        <w:ind w:left="1440" w:hanging="360"/>
      </w:pPr>
      <w:rPr>
        <w:rFonts w:ascii="Calibri" w:hAnsi="Calibri" w:hint="default"/>
      </w:rPr>
    </w:lvl>
    <w:lvl w:ilvl="2" w:tplc="C3D41188" w:tentative="1">
      <w:start w:val="1"/>
      <w:numFmt w:val="lowerLetter"/>
      <w:lvlText w:val="%3)"/>
      <w:lvlJc w:val="left"/>
      <w:pPr>
        <w:tabs>
          <w:tab w:val="num" w:pos="2160"/>
        </w:tabs>
        <w:ind w:left="2160" w:hanging="360"/>
      </w:pPr>
    </w:lvl>
    <w:lvl w:ilvl="3" w:tplc="E8B05C3A" w:tentative="1">
      <w:start w:val="1"/>
      <w:numFmt w:val="lowerLetter"/>
      <w:lvlText w:val="%4)"/>
      <w:lvlJc w:val="left"/>
      <w:pPr>
        <w:tabs>
          <w:tab w:val="num" w:pos="2880"/>
        </w:tabs>
        <w:ind w:left="2880" w:hanging="360"/>
      </w:pPr>
    </w:lvl>
    <w:lvl w:ilvl="4" w:tplc="A4DC0EAC" w:tentative="1">
      <w:start w:val="1"/>
      <w:numFmt w:val="lowerLetter"/>
      <w:lvlText w:val="%5)"/>
      <w:lvlJc w:val="left"/>
      <w:pPr>
        <w:tabs>
          <w:tab w:val="num" w:pos="3600"/>
        </w:tabs>
        <w:ind w:left="3600" w:hanging="360"/>
      </w:pPr>
    </w:lvl>
    <w:lvl w:ilvl="5" w:tplc="5636D6A0" w:tentative="1">
      <w:start w:val="1"/>
      <w:numFmt w:val="lowerLetter"/>
      <w:lvlText w:val="%6)"/>
      <w:lvlJc w:val="left"/>
      <w:pPr>
        <w:tabs>
          <w:tab w:val="num" w:pos="4320"/>
        </w:tabs>
        <w:ind w:left="4320" w:hanging="360"/>
      </w:pPr>
    </w:lvl>
    <w:lvl w:ilvl="6" w:tplc="5E68218A" w:tentative="1">
      <w:start w:val="1"/>
      <w:numFmt w:val="lowerLetter"/>
      <w:lvlText w:val="%7)"/>
      <w:lvlJc w:val="left"/>
      <w:pPr>
        <w:tabs>
          <w:tab w:val="num" w:pos="5040"/>
        </w:tabs>
        <w:ind w:left="5040" w:hanging="360"/>
      </w:pPr>
    </w:lvl>
    <w:lvl w:ilvl="7" w:tplc="05A01252" w:tentative="1">
      <w:start w:val="1"/>
      <w:numFmt w:val="lowerLetter"/>
      <w:lvlText w:val="%8)"/>
      <w:lvlJc w:val="left"/>
      <w:pPr>
        <w:tabs>
          <w:tab w:val="num" w:pos="5760"/>
        </w:tabs>
        <w:ind w:left="5760" w:hanging="360"/>
      </w:pPr>
    </w:lvl>
    <w:lvl w:ilvl="8" w:tplc="16B6A7FE" w:tentative="1">
      <w:start w:val="1"/>
      <w:numFmt w:val="lowerLetter"/>
      <w:lvlText w:val="%9)"/>
      <w:lvlJc w:val="left"/>
      <w:pPr>
        <w:tabs>
          <w:tab w:val="num" w:pos="6480"/>
        </w:tabs>
        <w:ind w:left="6480" w:hanging="36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4174430"/>
    <w:multiLevelType w:val="hybridMultilevel"/>
    <w:tmpl w:val="4664C5C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2D43240"/>
    <w:multiLevelType w:val="multilevel"/>
    <w:tmpl w:val="40CC4A34"/>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5DA1F4D"/>
    <w:multiLevelType w:val="hybridMultilevel"/>
    <w:tmpl w:val="FF52AE62"/>
    <w:lvl w:ilvl="0" w:tplc="79D8E770">
      <w:start w:val="1"/>
      <w:numFmt w:val="lowerLetter"/>
      <w:lvlText w:val="%1)"/>
      <w:lvlJc w:val="left"/>
      <w:pPr>
        <w:tabs>
          <w:tab w:val="num" w:pos="720"/>
        </w:tabs>
        <w:ind w:left="720" w:hanging="360"/>
      </w:pPr>
    </w:lvl>
    <w:lvl w:ilvl="1" w:tplc="70A0230A">
      <w:numFmt w:val="bullet"/>
      <w:lvlText w:val="-"/>
      <w:lvlJc w:val="left"/>
      <w:pPr>
        <w:tabs>
          <w:tab w:val="num" w:pos="1440"/>
        </w:tabs>
        <w:ind w:left="1440" w:hanging="360"/>
      </w:pPr>
      <w:rPr>
        <w:rFonts w:ascii="Calibri" w:hAnsi="Calibri" w:hint="default"/>
      </w:rPr>
    </w:lvl>
    <w:lvl w:ilvl="2" w:tplc="8BF48E82" w:tentative="1">
      <w:start w:val="1"/>
      <w:numFmt w:val="lowerLetter"/>
      <w:lvlText w:val="%3)"/>
      <w:lvlJc w:val="left"/>
      <w:pPr>
        <w:tabs>
          <w:tab w:val="num" w:pos="2160"/>
        </w:tabs>
        <w:ind w:left="2160" w:hanging="360"/>
      </w:pPr>
    </w:lvl>
    <w:lvl w:ilvl="3" w:tplc="A9081A4E" w:tentative="1">
      <w:start w:val="1"/>
      <w:numFmt w:val="lowerLetter"/>
      <w:lvlText w:val="%4)"/>
      <w:lvlJc w:val="left"/>
      <w:pPr>
        <w:tabs>
          <w:tab w:val="num" w:pos="2880"/>
        </w:tabs>
        <w:ind w:left="2880" w:hanging="360"/>
      </w:pPr>
    </w:lvl>
    <w:lvl w:ilvl="4" w:tplc="8FFA164E" w:tentative="1">
      <w:start w:val="1"/>
      <w:numFmt w:val="lowerLetter"/>
      <w:lvlText w:val="%5)"/>
      <w:lvlJc w:val="left"/>
      <w:pPr>
        <w:tabs>
          <w:tab w:val="num" w:pos="3600"/>
        </w:tabs>
        <w:ind w:left="3600" w:hanging="360"/>
      </w:pPr>
    </w:lvl>
    <w:lvl w:ilvl="5" w:tplc="1BFCE3F8" w:tentative="1">
      <w:start w:val="1"/>
      <w:numFmt w:val="lowerLetter"/>
      <w:lvlText w:val="%6)"/>
      <w:lvlJc w:val="left"/>
      <w:pPr>
        <w:tabs>
          <w:tab w:val="num" w:pos="4320"/>
        </w:tabs>
        <w:ind w:left="4320" w:hanging="360"/>
      </w:pPr>
    </w:lvl>
    <w:lvl w:ilvl="6" w:tplc="61042F9A" w:tentative="1">
      <w:start w:val="1"/>
      <w:numFmt w:val="lowerLetter"/>
      <w:lvlText w:val="%7)"/>
      <w:lvlJc w:val="left"/>
      <w:pPr>
        <w:tabs>
          <w:tab w:val="num" w:pos="5040"/>
        </w:tabs>
        <w:ind w:left="5040" w:hanging="360"/>
      </w:pPr>
    </w:lvl>
    <w:lvl w:ilvl="7" w:tplc="A352EDE4" w:tentative="1">
      <w:start w:val="1"/>
      <w:numFmt w:val="lowerLetter"/>
      <w:lvlText w:val="%8)"/>
      <w:lvlJc w:val="left"/>
      <w:pPr>
        <w:tabs>
          <w:tab w:val="num" w:pos="5760"/>
        </w:tabs>
        <w:ind w:left="5760" w:hanging="360"/>
      </w:pPr>
    </w:lvl>
    <w:lvl w:ilvl="8" w:tplc="D3E447C2" w:tentative="1">
      <w:start w:val="1"/>
      <w:numFmt w:val="lowerLetter"/>
      <w:lvlText w:val="%9)"/>
      <w:lvlJc w:val="left"/>
      <w:pPr>
        <w:tabs>
          <w:tab w:val="num" w:pos="6480"/>
        </w:tabs>
        <w:ind w:left="6480" w:hanging="360"/>
      </w:pPr>
    </w:lvl>
  </w:abstractNum>
  <w:abstractNum w:abstractNumId="21"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 w15:restartNumberingAfterBreak="0">
    <w:nsid w:val="77A11E19"/>
    <w:multiLevelType w:val="hybridMultilevel"/>
    <w:tmpl w:val="B8A2A0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D52FD6"/>
    <w:multiLevelType w:val="hybridMultilevel"/>
    <w:tmpl w:val="DC5067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7"/>
  </w:num>
  <w:num w:numId="3">
    <w:abstractNumId w:val="14"/>
  </w:num>
  <w:num w:numId="4">
    <w:abstractNumId w:val="2"/>
  </w:num>
  <w:num w:numId="5">
    <w:abstractNumId w:val="11"/>
  </w:num>
  <w:num w:numId="6">
    <w:abstractNumId w:val="6"/>
  </w:num>
  <w:num w:numId="7">
    <w:abstractNumId w:val="1"/>
  </w:num>
  <w:num w:numId="8">
    <w:abstractNumId w:val="16"/>
  </w:num>
  <w:num w:numId="9">
    <w:abstractNumId w:val="19"/>
  </w:num>
  <w:num w:numId="10">
    <w:abstractNumId w:val="7"/>
  </w:num>
  <w:num w:numId="11">
    <w:abstractNumId w:val="18"/>
  </w:num>
  <w:num w:numId="12">
    <w:abstractNumId w:val="9"/>
  </w:num>
  <w:num w:numId="13">
    <w:abstractNumId w:val="8"/>
  </w:num>
  <w:num w:numId="14">
    <w:abstractNumId w:val="3"/>
  </w:num>
  <w:num w:numId="15">
    <w:abstractNumId w:val="13"/>
  </w:num>
  <w:num w:numId="16">
    <w:abstractNumId w:val="22"/>
  </w:num>
  <w:num w:numId="17">
    <w:abstractNumId w:val="5"/>
  </w:num>
  <w:num w:numId="18">
    <w:abstractNumId w:val="23"/>
  </w:num>
  <w:num w:numId="19">
    <w:abstractNumId w:val="4"/>
  </w:num>
  <w:num w:numId="20">
    <w:abstractNumId w:val="10"/>
  </w:num>
  <w:num w:numId="21">
    <w:abstractNumId w:val="12"/>
  </w:num>
  <w:num w:numId="22">
    <w:abstractNumId w:val="21"/>
  </w:num>
  <w:num w:numId="23">
    <w:abstractNumId w:val="20"/>
  </w:num>
  <w:num w:numId="2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936"/>
    <w:rsid w:val="00000B85"/>
    <w:rsid w:val="00001366"/>
    <w:rsid w:val="00001658"/>
    <w:rsid w:val="000020CC"/>
    <w:rsid w:val="00002235"/>
    <w:rsid w:val="0000243F"/>
    <w:rsid w:val="00002BB8"/>
    <w:rsid w:val="00002BFA"/>
    <w:rsid w:val="00003051"/>
    <w:rsid w:val="0000341C"/>
    <w:rsid w:val="00003660"/>
    <w:rsid w:val="0000394D"/>
    <w:rsid w:val="00003FFE"/>
    <w:rsid w:val="0000519F"/>
    <w:rsid w:val="000055B1"/>
    <w:rsid w:val="00005B70"/>
    <w:rsid w:val="00005DF4"/>
    <w:rsid w:val="00005E43"/>
    <w:rsid w:val="00005EF7"/>
    <w:rsid w:val="000072CF"/>
    <w:rsid w:val="00007393"/>
    <w:rsid w:val="00007418"/>
    <w:rsid w:val="00007C21"/>
    <w:rsid w:val="000103E7"/>
    <w:rsid w:val="000104A6"/>
    <w:rsid w:val="00010DA7"/>
    <w:rsid w:val="00011DB1"/>
    <w:rsid w:val="000130CA"/>
    <w:rsid w:val="000134B4"/>
    <w:rsid w:val="00013FAD"/>
    <w:rsid w:val="00014913"/>
    <w:rsid w:val="00014C05"/>
    <w:rsid w:val="000155A0"/>
    <w:rsid w:val="00015F6D"/>
    <w:rsid w:val="0001743F"/>
    <w:rsid w:val="00017BA5"/>
    <w:rsid w:val="000210D4"/>
    <w:rsid w:val="00021259"/>
    <w:rsid w:val="00021359"/>
    <w:rsid w:val="000223BE"/>
    <w:rsid w:val="0002434C"/>
    <w:rsid w:val="000248FC"/>
    <w:rsid w:val="00024E29"/>
    <w:rsid w:val="0002562F"/>
    <w:rsid w:val="00025F84"/>
    <w:rsid w:val="00026196"/>
    <w:rsid w:val="0002632B"/>
    <w:rsid w:val="0002660A"/>
    <w:rsid w:val="00026899"/>
    <w:rsid w:val="0002698B"/>
    <w:rsid w:val="00026ACA"/>
    <w:rsid w:val="00027843"/>
    <w:rsid w:val="00027C94"/>
    <w:rsid w:val="00027EEC"/>
    <w:rsid w:val="0003084F"/>
    <w:rsid w:val="00030D30"/>
    <w:rsid w:val="0003204A"/>
    <w:rsid w:val="00032285"/>
    <w:rsid w:val="0003298D"/>
    <w:rsid w:val="00032C78"/>
    <w:rsid w:val="00033C86"/>
    <w:rsid w:val="000342D4"/>
    <w:rsid w:val="0003448A"/>
    <w:rsid w:val="0003573F"/>
    <w:rsid w:val="00035A68"/>
    <w:rsid w:val="00035BC3"/>
    <w:rsid w:val="00035EF9"/>
    <w:rsid w:val="00036C47"/>
    <w:rsid w:val="00037973"/>
    <w:rsid w:val="0004001E"/>
    <w:rsid w:val="00040A63"/>
    <w:rsid w:val="00040AFF"/>
    <w:rsid w:val="0004105F"/>
    <w:rsid w:val="00041D22"/>
    <w:rsid w:val="000425B2"/>
    <w:rsid w:val="000426D8"/>
    <w:rsid w:val="00042E6F"/>
    <w:rsid w:val="00043923"/>
    <w:rsid w:val="00043FCA"/>
    <w:rsid w:val="00045361"/>
    <w:rsid w:val="0004598E"/>
    <w:rsid w:val="00045EDE"/>
    <w:rsid w:val="000469FA"/>
    <w:rsid w:val="00046A44"/>
    <w:rsid w:val="00046CF4"/>
    <w:rsid w:val="00046E3D"/>
    <w:rsid w:val="00047DFE"/>
    <w:rsid w:val="00050B44"/>
    <w:rsid w:val="00050D6E"/>
    <w:rsid w:val="0005261D"/>
    <w:rsid w:val="0005323E"/>
    <w:rsid w:val="00053C60"/>
    <w:rsid w:val="000545F1"/>
    <w:rsid w:val="00054AAB"/>
    <w:rsid w:val="00054EA4"/>
    <w:rsid w:val="000552CF"/>
    <w:rsid w:val="00055466"/>
    <w:rsid w:val="00055E6B"/>
    <w:rsid w:val="00056052"/>
    <w:rsid w:val="000563ED"/>
    <w:rsid w:val="00056989"/>
    <w:rsid w:val="000603D6"/>
    <w:rsid w:val="0006086A"/>
    <w:rsid w:val="00060C77"/>
    <w:rsid w:val="00060EB8"/>
    <w:rsid w:val="0006168C"/>
    <w:rsid w:val="000616BE"/>
    <w:rsid w:val="00062984"/>
    <w:rsid w:val="000638DF"/>
    <w:rsid w:val="0006462C"/>
    <w:rsid w:val="000647B4"/>
    <w:rsid w:val="00065AF0"/>
    <w:rsid w:val="00066626"/>
    <w:rsid w:val="00067927"/>
    <w:rsid w:val="0007006B"/>
    <w:rsid w:val="0007093A"/>
    <w:rsid w:val="00070B9F"/>
    <w:rsid w:val="00071AF4"/>
    <w:rsid w:val="0007205B"/>
    <w:rsid w:val="000728AC"/>
    <w:rsid w:val="00072D82"/>
    <w:rsid w:val="00072FC4"/>
    <w:rsid w:val="000731B4"/>
    <w:rsid w:val="00073BCE"/>
    <w:rsid w:val="00074C17"/>
    <w:rsid w:val="00075504"/>
    <w:rsid w:val="000755A8"/>
    <w:rsid w:val="00075BA9"/>
    <w:rsid w:val="00075C2E"/>
    <w:rsid w:val="00075E99"/>
    <w:rsid w:val="00076261"/>
    <w:rsid w:val="00076B12"/>
    <w:rsid w:val="00077741"/>
    <w:rsid w:val="00077F12"/>
    <w:rsid w:val="000804D4"/>
    <w:rsid w:val="00080876"/>
    <w:rsid w:val="00080A48"/>
    <w:rsid w:val="0008122E"/>
    <w:rsid w:val="00082275"/>
    <w:rsid w:val="0008237B"/>
    <w:rsid w:val="00082CAA"/>
    <w:rsid w:val="000832EC"/>
    <w:rsid w:val="00083C5A"/>
    <w:rsid w:val="00084609"/>
    <w:rsid w:val="000846F4"/>
    <w:rsid w:val="0008649F"/>
    <w:rsid w:val="000866E0"/>
    <w:rsid w:val="00086983"/>
    <w:rsid w:val="00086DBC"/>
    <w:rsid w:val="000875C4"/>
    <w:rsid w:val="00087AC6"/>
    <w:rsid w:val="0009084A"/>
    <w:rsid w:val="00090DBC"/>
    <w:rsid w:val="000915A4"/>
    <w:rsid w:val="000923E4"/>
    <w:rsid w:val="0009278C"/>
    <w:rsid w:val="00092939"/>
    <w:rsid w:val="00092E40"/>
    <w:rsid w:val="00092EF4"/>
    <w:rsid w:val="00093516"/>
    <w:rsid w:val="00093615"/>
    <w:rsid w:val="00094A90"/>
    <w:rsid w:val="00095261"/>
    <w:rsid w:val="000957B5"/>
    <w:rsid w:val="00095C24"/>
    <w:rsid w:val="00095D90"/>
    <w:rsid w:val="000969D7"/>
    <w:rsid w:val="00096D9B"/>
    <w:rsid w:val="00097209"/>
    <w:rsid w:val="00097368"/>
    <w:rsid w:val="000973DA"/>
    <w:rsid w:val="0009777E"/>
    <w:rsid w:val="00097851"/>
    <w:rsid w:val="00097F46"/>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921"/>
    <w:rsid w:val="000A7B04"/>
    <w:rsid w:val="000A7D89"/>
    <w:rsid w:val="000B0918"/>
    <w:rsid w:val="000B0D2E"/>
    <w:rsid w:val="000B1337"/>
    <w:rsid w:val="000B1DD3"/>
    <w:rsid w:val="000B1FA1"/>
    <w:rsid w:val="000B21DA"/>
    <w:rsid w:val="000B25A2"/>
    <w:rsid w:val="000B2A5C"/>
    <w:rsid w:val="000B31AA"/>
    <w:rsid w:val="000B3721"/>
    <w:rsid w:val="000B38F6"/>
    <w:rsid w:val="000B4B76"/>
    <w:rsid w:val="000B57C0"/>
    <w:rsid w:val="000B5F7A"/>
    <w:rsid w:val="000B65CB"/>
    <w:rsid w:val="000B6647"/>
    <w:rsid w:val="000B68E2"/>
    <w:rsid w:val="000B6A1D"/>
    <w:rsid w:val="000B6FD9"/>
    <w:rsid w:val="000B780E"/>
    <w:rsid w:val="000B7A9F"/>
    <w:rsid w:val="000B7B16"/>
    <w:rsid w:val="000B7FFA"/>
    <w:rsid w:val="000C03DF"/>
    <w:rsid w:val="000C0CBC"/>
    <w:rsid w:val="000C144C"/>
    <w:rsid w:val="000C1DE5"/>
    <w:rsid w:val="000C236D"/>
    <w:rsid w:val="000C2690"/>
    <w:rsid w:val="000C279B"/>
    <w:rsid w:val="000C294C"/>
    <w:rsid w:val="000C364E"/>
    <w:rsid w:val="000C4609"/>
    <w:rsid w:val="000C4CDF"/>
    <w:rsid w:val="000C55E1"/>
    <w:rsid w:val="000C5D4C"/>
    <w:rsid w:val="000C6273"/>
    <w:rsid w:val="000C6599"/>
    <w:rsid w:val="000C6CE5"/>
    <w:rsid w:val="000C7326"/>
    <w:rsid w:val="000C770A"/>
    <w:rsid w:val="000C7FC7"/>
    <w:rsid w:val="000D084C"/>
    <w:rsid w:val="000D0FD6"/>
    <w:rsid w:val="000D143B"/>
    <w:rsid w:val="000D18C5"/>
    <w:rsid w:val="000D20AC"/>
    <w:rsid w:val="000D2278"/>
    <w:rsid w:val="000D2771"/>
    <w:rsid w:val="000D2BF9"/>
    <w:rsid w:val="000D350D"/>
    <w:rsid w:val="000D3F28"/>
    <w:rsid w:val="000D426A"/>
    <w:rsid w:val="000D6745"/>
    <w:rsid w:val="000D6D12"/>
    <w:rsid w:val="000D7144"/>
    <w:rsid w:val="000D7EAD"/>
    <w:rsid w:val="000E00FD"/>
    <w:rsid w:val="000E041F"/>
    <w:rsid w:val="000E0C04"/>
    <w:rsid w:val="000E1125"/>
    <w:rsid w:val="000E1974"/>
    <w:rsid w:val="000E1993"/>
    <w:rsid w:val="000E1D4C"/>
    <w:rsid w:val="000E23C8"/>
    <w:rsid w:val="000E2777"/>
    <w:rsid w:val="000E2A20"/>
    <w:rsid w:val="000E2C13"/>
    <w:rsid w:val="000E3B8A"/>
    <w:rsid w:val="000E447F"/>
    <w:rsid w:val="000E4BCA"/>
    <w:rsid w:val="000E5830"/>
    <w:rsid w:val="000E5C0F"/>
    <w:rsid w:val="000E76DD"/>
    <w:rsid w:val="000E7AAD"/>
    <w:rsid w:val="000F0A7B"/>
    <w:rsid w:val="000F0B2B"/>
    <w:rsid w:val="000F0C4F"/>
    <w:rsid w:val="000F0D57"/>
    <w:rsid w:val="000F0E64"/>
    <w:rsid w:val="000F10F3"/>
    <w:rsid w:val="000F2953"/>
    <w:rsid w:val="000F2D90"/>
    <w:rsid w:val="000F4C7C"/>
    <w:rsid w:val="000F4CFF"/>
    <w:rsid w:val="000F5243"/>
    <w:rsid w:val="00100030"/>
    <w:rsid w:val="00101E25"/>
    <w:rsid w:val="00101F95"/>
    <w:rsid w:val="00102033"/>
    <w:rsid w:val="00102880"/>
    <w:rsid w:val="00103E6A"/>
    <w:rsid w:val="00107192"/>
    <w:rsid w:val="0010762B"/>
    <w:rsid w:val="00107FD3"/>
    <w:rsid w:val="001102D9"/>
    <w:rsid w:val="00110572"/>
    <w:rsid w:val="001105D8"/>
    <w:rsid w:val="00111C96"/>
    <w:rsid w:val="00111CE0"/>
    <w:rsid w:val="00111DF0"/>
    <w:rsid w:val="001121C8"/>
    <w:rsid w:val="001134B2"/>
    <w:rsid w:val="001135C5"/>
    <w:rsid w:val="00114395"/>
    <w:rsid w:val="001147C0"/>
    <w:rsid w:val="00114DEC"/>
    <w:rsid w:val="001151B2"/>
    <w:rsid w:val="001156DF"/>
    <w:rsid w:val="00117A5F"/>
    <w:rsid w:val="00120453"/>
    <w:rsid w:val="0012052D"/>
    <w:rsid w:val="0012180B"/>
    <w:rsid w:val="001218B0"/>
    <w:rsid w:val="00121E61"/>
    <w:rsid w:val="00122393"/>
    <w:rsid w:val="00123124"/>
    <w:rsid w:val="001236C5"/>
    <w:rsid w:val="00123816"/>
    <w:rsid w:val="0012407D"/>
    <w:rsid w:val="00124DD1"/>
    <w:rsid w:val="001253A3"/>
    <w:rsid w:val="00126145"/>
    <w:rsid w:val="0012628D"/>
    <w:rsid w:val="001266A1"/>
    <w:rsid w:val="0012673B"/>
    <w:rsid w:val="00127281"/>
    <w:rsid w:val="001277F8"/>
    <w:rsid w:val="00127952"/>
    <w:rsid w:val="0013131E"/>
    <w:rsid w:val="00131F75"/>
    <w:rsid w:val="0013213D"/>
    <w:rsid w:val="001324DE"/>
    <w:rsid w:val="0013288E"/>
    <w:rsid w:val="00132D63"/>
    <w:rsid w:val="00132E7A"/>
    <w:rsid w:val="00133107"/>
    <w:rsid w:val="00133783"/>
    <w:rsid w:val="00133AED"/>
    <w:rsid w:val="00133D8F"/>
    <w:rsid w:val="0013426C"/>
    <w:rsid w:val="00134275"/>
    <w:rsid w:val="001346F3"/>
    <w:rsid w:val="0013534D"/>
    <w:rsid w:val="00135C72"/>
    <w:rsid w:val="00136153"/>
    <w:rsid w:val="00136886"/>
    <w:rsid w:val="00136E39"/>
    <w:rsid w:val="00136EE5"/>
    <w:rsid w:val="00137AA0"/>
    <w:rsid w:val="00137B0E"/>
    <w:rsid w:val="00137B85"/>
    <w:rsid w:val="00137CA3"/>
    <w:rsid w:val="00137D4E"/>
    <w:rsid w:val="00137DD0"/>
    <w:rsid w:val="00137F5C"/>
    <w:rsid w:val="001413B6"/>
    <w:rsid w:val="00141835"/>
    <w:rsid w:val="001448D1"/>
    <w:rsid w:val="00144BBE"/>
    <w:rsid w:val="00144BC7"/>
    <w:rsid w:val="0014584A"/>
    <w:rsid w:val="00145AFF"/>
    <w:rsid w:val="00145D83"/>
    <w:rsid w:val="001463EE"/>
    <w:rsid w:val="00147123"/>
    <w:rsid w:val="00147740"/>
    <w:rsid w:val="00147E0C"/>
    <w:rsid w:val="0015058D"/>
    <w:rsid w:val="00150920"/>
    <w:rsid w:val="00150BAB"/>
    <w:rsid w:val="00150E99"/>
    <w:rsid w:val="0015119D"/>
    <w:rsid w:val="0015182F"/>
    <w:rsid w:val="00152257"/>
    <w:rsid w:val="00152CB2"/>
    <w:rsid w:val="00153F64"/>
    <w:rsid w:val="00154F40"/>
    <w:rsid w:val="00154F7A"/>
    <w:rsid w:val="0015556B"/>
    <w:rsid w:val="00156108"/>
    <w:rsid w:val="00156452"/>
    <w:rsid w:val="00156BB3"/>
    <w:rsid w:val="00160A40"/>
    <w:rsid w:val="00160C15"/>
    <w:rsid w:val="00160D44"/>
    <w:rsid w:val="001614FC"/>
    <w:rsid w:val="00162129"/>
    <w:rsid w:val="001627D9"/>
    <w:rsid w:val="00162C35"/>
    <w:rsid w:val="00163994"/>
    <w:rsid w:val="00164000"/>
    <w:rsid w:val="00164973"/>
    <w:rsid w:val="00165548"/>
    <w:rsid w:val="001656DD"/>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77718"/>
    <w:rsid w:val="001802FB"/>
    <w:rsid w:val="001806A8"/>
    <w:rsid w:val="00180983"/>
    <w:rsid w:val="0018107A"/>
    <w:rsid w:val="00182147"/>
    <w:rsid w:val="00182503"/>
    <w:rsid w:val="0018257B"/>
    <w:rsid w:val="0018293F"/>
    <w:rsid w:val="00182CF6"/>
    <w:rsid w:val="0018310D"/>
    <w:rsid w:val="0018332B"/>
    <w:rsid w:val="00183A06"/>
    <w:rsid w:val="00184C54"/>
    <w:rsid w:val="00187BAE"/>
    <w:rsid w:val="00187FEF"/>
    <w:rsid w:val="00190A8D"/>
    <w:rsid w:val="00190EE8"/>
    <w:rsid w:val="00191687"/>
    <w:rsid w:val="001920FD"/>
    <w:rsid w:val="00192725"/>
    <w:rsid w:val="00192DEE"/>
    <w:rsid w:val="00192EDD"/>
    <w:rsid w:val="001933A5"/>
    <w:rsid w:val="001945C8"/>
    <w:rsid w:val="00194D56"/>
    <w:rsid w:val="001950B4"/>
    <w:rsid w:val="0019547D"/>
    <w:rsid w:val="00195588"/>
    <w:rsid w:val="00195E1F"/>
    <w:rsid w:val="00196645"/>
    <w:rsid w:val="00196CF3"/>
    <w:rsid w:val="00197997"/>
    <w:rsid w:val="00197999"/>
    <w:rsid w:val="001A05C7"/>
    <w:rsid w:val="001A071D"/>
    <w:rsid w:val="001A09E3"/>
    <w:rsid w:val="001A1235"/>
    <w:rsid w:val="001A1437"/>
    <w:rsid w:val="001A2F1C"/>
    <w:rsid w:val="001A384E"/>
    <w:rsid w:val="001A39FA"/>
    <w:rsid w:val="001A4015"/>
    <w:rsid w:val="001A56D3"/>
    <w:rsid w:val="001A5CDC"/>
    <w:rsid w:val="001A6198"/>
    <w:rsid w:val="001A6202"/>
    <w:rsid w:val="001A6431"/>
    <w:rsid w:val="001A6AFD"/>
    <w:rsid w:val="001B03F9"/>
    <w:rsid w:val="001B0AD2"/>
    <w:rsid w:val="001B14A1"/>
    <w:rsid w:val="001B1754"/>
    <w:rsid w:val="001B21A1"/>
    <w:rsid w:val="001B28A4"/>
    <w:rsid w:val="001B311B"/>
    <w:rsid w:val="001B337C"/>
    <w:rsid w:val="001B368B"/>
    <w:rsid w:val="001B414E"/>
    <w:rsid w:val="001B520D"/>
    <w:rsid w:val="001B5AE5"/>
    <w:rsid w:val="001B5BBF"/>
    <w:rsid w:val="001B5D7C"/>
    <w:rsid w:val="001B616A"/>
    <w:rsid w:val="001B6518"/>
    <w:rsid w:val="001B7027"/>
    <w:rsid w:val="001B764D"/>
    <w:rsid w:val="001B7C67"/>
    <w:rsid w:val="001B7E2F"/>
    <w:rsid w:val="001B7E8D"/>
    <w:rsid w:val="001C0CED"/>
    <w:rsid w:val="001C1105"/>
    <w:rsid w:val="001C17C6"/>
    <w:rsid w:val="001C1E5D"/>
    <w:rsid w:val="001C22DE"/>
    <w:rsid w:val="001C3C4C"/>
    <w:rsid w:val="001C3D3A"/>
    <w:rsid w:val="001C47A7"/>
    <w:rsid w:val="001C4D65"/>
    <w:rsid w:val="001C4F23"/>
    <w:rsid w:val="001C5104"/>
    <w:rsid w:val="001C610B"/>
    <w:rsid w:val="001C680A"/>
    <w:rsid w:val="001C7759"/>
    <w:rsid w:val="001C7E98"/>
    <w:rsid w:val="001C7F10"/>
    <w:rsid w:val="001D2351"/>
    <w:rsid w:val="001D2914"/>
    <w:rsid w:val="001D2FB0"/>
    <w:rsid w:val="001D3D3A"/>
    <w:rsid w:val="001D3E12"/>
    <w:rsid w:val="001D3FBF"/>
    <w:rsid w:val="001D44EE"/>
    <w:rsid w:val="001D4C21"/>
    <w:rsid w:val="001D69BA"/>
    <w:rsid w:val="001D79D6"/>
    <w:rsid w:val="001E0341"/>
    <w:rsid w:val="001E0654"/>
    <w:rsid w:val="001E083C"/>
    <w:rsid w:val="001E0873"/>
    <w:rsid w:val="001E0AE0"/>
    <w:rsid w:val="001E0DD7"/>
    <w:rsid w:val="001E1022"/>
    <w:rsid w:val="001E1C36"/>
    <w:rsid w:val="001E247B"/>
    <w:rsid w:val="001E289B"/>
    <w:rsid w:val="001E35C3"/>
    <w:rsid w:val="001E3C9A"/>
    <w:rsid w:val="001E3D8C"/>
    <w:rsid w:val="001E43EF"/>
    <w:rsid w:val="001E44CD"/>
    <w:rsid w:val="001E5157"/>
    <w:rsid w:val="001E6037"/>
    <w:rsid w:val="001E6810"/>
    <w:rsid w:val="001E6F40"/>
    <w:rsid w:val="001E71DA"/>
    <w:rsid w:val="001E7B7C"/>
    <w:rsid w:val="001F03A2"/>
    <w:rsid w:val="001F0665"/>
    <w:rsid w:val="001F1E9A"/>
    <w:rsid w:val="001F31F0"/>
    <w:rsid w:val="001F3DF5"/>
    <w:rsid w:val="001F3EE6"/>
    <w:rsid w:val="001F4346"/>
    <w:rsid w:val="001F48EB"/>
    <w:rsid w:val="001F4F2C"/>
    <w:rsid w:val="001F60AB"/>
    <w:rsid w:val="001F6749"/>
    <w:rsid w:val="001F6845"/>
    <w:rsid w:val="001F7725"/>
    <w:rsid w:val="001F7CD3"/>
    <w:rsid w:val="00200AC1"/>
    <w:rsid w:val="002015FA"/>
    <w:rsid w:val="00201B4D"/>
    <w:rsid w:val="00201FFE"/>
    <w:rsid w:val="0020223A"/>
    <w:rsid w:val="00202C4B"/>
    <w:rsid w:val="00202CF2"/>
    <w:rsid w:val="002039BB"/>
    <w:rsid w:val="00203B88"/>
    <w:rsid w:val="00203BB4"/>
    <w:rsid w:val="00203CCF"/>
    <w:rsid w:val="00203F14"/>
    <w:rsid w:val="0020537F"/>
    <w:rsid w:val="00205486"/>
    <w:rsid w:val="00205709"/>
    <w:rsid w:val="0020582E"/>
    <w:rsid w:val="00205A3B"/>
    <w:rsid w:val="00206380"/>
    <w:rsid w:val="00206F03"/>
    <w:rsid w:val="00207762"/>
    <w:rsid w:val="00207AE2"/>
    <w:rsid w:val="00210310"/>
    <w:rsid w:val="0021188B"/>
    <w:rsid w:val="00211AC6"/>
    <w:rsid w:val="0021284E"/>
    <w:rsid w:val="00213563"/>
    <w:rsid w:val="00213AF2"/>
    <w:rsid w:val="0021465F"/>
    <w:rsid w:val="00214750"/>
    <w:rsid w:val="00214B0C"/>
    <w:rsid w:val="0021523E"/>
    <w:rsid w:val="002155FA"/>
    <w:rsid w:val="00215740"/>
    <w:rsid w:val="0021638A"/>
    <w:rsid w:val="0021688F"/>
    <w:rsid w:val="002176DE"/>
    <w:rsid w:val="002200CC"/>
    <w:rsid w:val="002202F0"/>
    <w:rsid w:val="002205A8"/>
    <w:rsid w:val="00220855"/>
    <w:rsid w:val="00220CA7"/>
    <w:rsid w:val="00220CCE"/>
    <w:rsid w:val="00220E18"/>
    <w:rsid w:val="00221CC9"/>
    <w:rsid w:val="0022250E"/>
    <w:rsid w:val="00223B64"/>
    <w:rsid w:val="00223EC7"/>
    <w:rsid w:val="002241BB"/>
    <w:rsid w:val="00225614"/>
    <w:rsid w:val="0022592C"/>
    <w:rsid w:val="002265C4"/>
    <w:rsid w:val="0022687B"/>
    <w:rsid w:val="0023029F"/>
    <w:rsid w:val="00231281"/>
    <w:rsid w:val="00231D00"/>
    <w:rsid w:val="00231DC2"/>
    <w:rsid w:val="00231FF5"/>
    <w:rsid w:val="0023308E"/>
    <w:rsid w:val="002333B7"/>
    <w:rsid w:val="00233AEC"/>
    <w:rsid w:val="0023419B"/>
    <w:rsid w:val="002341B7"/>
    <w:rsid w:val="002344F2"/>
    <w:rsid w:val="00234971"/>
    <w:rsid w:val="00235CAF"/>
    <w:rsid w:val="00236617"/>
    <w:rsid w:val="002368E4"/>
    <w:rsid w:val="00236A82"/>
    <w:rsid w:val="002376FD"/>
    <w:rsid w:val="00240C21"/>
    <w:rsid w:val="002411AE"/>
    <w:rsid w:val="00241832"/>
    <w:rsid w:val="0024231A"/>
    <w:rsid w:val="00242E67"/>
    <w:rsid w:val="0024328C"/>
    <w:rsid w:val="00244022"/>
    <w:rsid w:val="00244282"/>
    <w:rsid w:val="002445F6"/>
    <w:rsid w:val="00244D42"/>
    <w:rsid w:val="00246BB6"/>
    <w:rsid w:val="00246FFA"/>
    <w:rsid w:val="00247076"/>
    <w:rsid w:val="002479EC"/>
    <w:rsid w:val="002505BC"/>
    <w:rsid w:val="00251D8D"/>
    <w:rsid w:val="002529BB"/>
    <w:rsid w:val="00252B94"/>
    <w:rsid w:val="00252BD7"/>
    <w:rsid w:val="0025384E"/>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93E"/>
    <w:rsid w:val="00261A9C"/>
    <w:rsid w:val="00261AE4"/>
    <w:rsid w:val="00261E11"/>
    <w:rsid w:val="00262518"/>
    <w:rsid w:val="00262CFD"/>
    <w:rsid w:val="002657F4"/>
    <w:rsid w:val="00266AF7"/>
    <w:rsid w:val="00267038"/>
    <w:rsid w:val="002671EB"/>
    <w:rsid w:val="00270A1C"/>
    <w:rsid w:val="002716F1"/>
    <w:rsid w:val="002719D0"/>
    <w:rsid w:val="00271ED8"/>
    <w:rsid w:val="00272140"/>
    <w:rsid w:val="0027225E"/>
    <w:rsid w:val="002724B9"/>
    <w:rsid w:val="002730ED"/>
    <w:rsid w:val="00273A1D"/>
    <w:rsid w:val="00273F94"/>
    <w:rsid w:val="002740F4"/>
    <w:rsid w:val="0027439E"/>
    <w:rsid w:val="0027549A"/>
    <w:rsid w:val="00275B45"/>
    <w:rsid w:val="00275D33"/>
    <w:rsid w:val="00275E1E"/>
    <w:rsid w:val="00275F6C"/>
    <w:rsid w:val="002764C8"/>
    <w:rsid w:val="00277D4A"/>
    <w:rsid w:val="0028001E"/>
    <w:rsid w:val="00280911"/>
    <w:rsid w:val="00281718"/>
    <w:rsid w:val="00284BA9"/>
    <w:rsid w:val="00285003"/>
    <w:rsid w:val="002855D0"/>
    <w:rsid w:val="00285B8E"/>
    <w:rsid w:val="00285D5E"/>
    <w:rsid w:val="00285E49"/>
    <w:rsid w:val="0028601D"/>
    <w:rsid w:val="00286CF8"/>
    <w:rsid w:val="002870A3"/>
    <w:rsid w:val="00287173"/>
    <w:rsid w:val="002874B0"/>
    <w:rsid w:val="0028753E"/>
    <w:rsid w:val="002901CA"/>
    <w:rsid w:val="00290AD8"/>
    <w:rsid w:val="00290E18"/>
    <w:rsid w:val="0029146B"/>
    <w:rsid w:val="002919E2"/>
    <w:rsid w:val="00291D54"/>
    <w:rsid w:val="00293693"/>
    <w:rsid w:val="00293A6E"/>
    <w:rsid w:val="00294700"/>
    <w:rsid w:val="00295B07"/>
    <w:rsid w:val="0029620D"/>
    <w:rsid w:val="0029632F"/>
    <w:rsid w:val="00297A88"/>
    <w:rsid w:val="002A031E"/>
    <w:rsid w:val="002A063D"/>
    <w:rsid w:val="002A0ABA"/>
    <w:rsid w:val="002A1938"/>
    <w:rsid w:val="002A2748"/>
    <w:rsid w:val="002A2EA0"/>
    <w:rsid w:val="002A53AB"/>
    <w:rsid w:val="002A5853"/>
    <w:rsid w:val="002A6BFC"/>
    <w:rsid w:val="002A70A0"/>
    <w:rsid w:val="002A733C"/>
    <w:rsid w:val="002A777E"/>
    <w:rsid w:val="002B0157"/>
    <w:rsid w:val="002B03E4"/>
    <w:rsid w:val="002B1393"/>
    <w:rsid w:val="002B1546"/>
    <w:rsid w:val="002B24A3"/>
    <w:rsid w:val="002B2BBC"/>
    <w:rsid w:val="002B2BE8"/>
    <w:rsid w:val="002B3302"/>
    <w:rsid w:val="002B351B"/>
    <w:rsid w:val="002B376D"/>
    <w:rsid w:val="002B3C48"/>
    <w:rsid w:val="002B434C"/>
    <w:rsid w:val="002B4F1D"/>
    <w:rsid w:val="002B510F"/>
    <w:rsid w:val="002B59D1"/>
    <w:rsid w:val="002B5FC1"/>
    <w:rsid w:val="002B5FC9"/>
    <w:rsid w:val="002B637B"/>
    <w:rsid w:val="002B646C"/>
    <w:rsid w:val="002B6626"/>
    <w:rsid w:val="002B6CC1"/>
    <w:rsid w:val="002B7AC7"/>
    <w:rsid w:val="002C0864"/>
    <w:rsid w:val="002C0B3E"/>
    <w:rsid w:val="002C0F12"/>
    <w:rsid w:val="002C1063"/>
    <w:rsid w:val="002C1343"/>
    <w:rsid w:val="002C211F"/>
    <w:rsid w:val="002C2FBC"/>
    <w:rsid w:val="002C327A"/>
    <w:rsid w:val="002C4649"/>
    <w:rsid w:val="002C46AD"/>
    <w:rsid w:val="002C5996"/>
    <w:rsid w:val="002C5CA6"/>
    <w:rsid w:val="002D00AA"/>
    <w:rsid w:val="002D00D8"/>
    <w:rsid w:val="002D044D"/>
    <w:rsid w:val="002D0F0A"/>
    <w:rsid w:val="002D1826"/>
    <w:rsid w:val="002D224E"/>
    <w:rsid w:val="002D2428"/>
    <w:rsid w:val="002D2886"/>
    <w:rsid w:val="002D29BE"/>
    <w:rsid w:val="002D35FA"/>
    <w:rsid w:val="002D3797"/>
    <w:rsid w:val="002D37AB"/>
    <w:rsid w:val="002D4100"/>
    <w:rsid w:val="002D4BEF"/>
    <w:rsid w:val="002D589E"/>
    <w:rsid w:val="002D59C7"/>
    <w:rsid w:val="002D5F10"/>
    <w:rsid w:val="002D6195"/>
    <w:rsid w:val="002D6213"/>
    <w:rsid w:val="002D6461"/>
    <w:rsid w:val="002D650F"/>
    <w:rsid w:val="002D696A"/>
    <w:rsid w:val="002D6E18"/>
    <w:rsid w:val="002D70E5"/>
    <w:rsid w:val="002D7702"/>
    <w:rsid w:val="002D7AD8"/>
    <w:rsid w:val="002D7DF3"/>
    <w:rsid w:val="002D7ED7"/>
    <w:rsid w:val="002D7FB2"/>
    <w:rsid w:val="002E002E"/>
    <w:rsid w:val="002E02CE"/>
    <w:rsid w:val="002E075E"/>
    <w:rsid w:val="002E09E5"/>
    <w:rsid w:val="002E12EE"/>
    <w:rsid w:val="002E18AE"/>
    <w:rsid w:val="002E2237"/>
    <w:rsid w:val="002E2554"/>
    <w:rsid w:val="002E28F9"/>
    <w:rsid w:val="002E293B"/>
    <w:rsid w:val="002E35BE"/>
    <w:rsid w:val="002E42F9"/>
    <w:rsid w:val="002E4A2B"/>
    <w:rsid w:val="002E4B15"/>
    <w:rsid w:val="002E5564"/>
    <w:rsid w:val="002E5737"/>
    <w:rsid w:val="002E576B"/>
    <w:rsid w:val="002E6716"/>
    <w:rsid w:val="002E6A79"/>
    <w:rsid w:val="002E6F31"/>
    <w:rsid w:val="002E7525"/>
    <w:rsid w:val="002F01CA"/>
    <w:rsid w:val="002F02D0"/>
    <w:rsid w:val="002F051D"/>
    <w:rsid w:val="002F10D8"/>
    <w:rsid w:val="002F1163"/>
    <w:rsid w:val="002F176A"/>
    <w:rsid w:val="002F1799"/>
    <w:rsid w:val="002F17A9"/>
    <w:rsid w:val="002F1B32"/>
    <w:rsid w:val="002F2472"/>
    <w:rsid w:val="002F2691"/>
    <w:rsid w:val="002F2924"/>
    <w:rsid w:val="002F3161"/>
    <w:rsid w:val="002F348D"/>
    <w:rsid w:val="002F42AB"/>
    <w:rsid w:val="002F5404"/>
    <w:rsid w:val="002F5517"/>
    <w:rsid w:val="002F5F3A"/>
    <w:rsid w:val="002F6D5F"/>
    <w:rsid w:val="002F7FDD"/>
    <w:rsid w:val="003006F5"/>
    <w:rsid w:val="003022EE"/>
    <w:rsid w:val="003031CE"/>
    <w:rsid w:val="003035AD"/>
    <w:rsid w:val="00303B22"/>
    <w:rsid w:val="00304D66"/>
    <w:rsid w:val="00305358"/>
    <w:rsid w:val="003056DE"/>
    <w:rsid w:val="00305988"/>
    <w:rsid w:val="0030650B"/>
    <w:rsid w:val="00306D77"/>
    <w:rsid w:val="0030706E"/>
    <w:rsid w:val="00307121"/>
    <w:rsid w:val="0031007B"/>
    <w:rsid w:val="003105B5"/>
    <w:rsid w:val="00310651"/>
    <w:rsid w:val="003110B2"/>
    <w:rsid w:val="0031151D"/>
    <w:rsid w:val="003129ED"/>
    <w:rsid w:val="00312C1A"/>
    <w:rsid w:val="00312DD1"/>
    <w:rsid w:val="00312FA7"/>
    <w:rsid w:val="00313308"/>
    <w:rsid w:val="00313842"/>
    <w:rsid w:val="00313F29"/>
    <w:rsid w:val="003144CA"/>
    <w:rsid w:val="003144D5"/>
    <w:rsid w:val="0031485B"/>
    <w:rsid w:val="00314EB3"/>
    <w:rsid w:val="00315153"/>
    <w:rsid w:val="00315436"/>
    <w:rsid w:val="00315BB8"/>
    <w:rsid w:val="00315C63"/>
    <w:rsid w:val="00316108"/>
    <w:rsid w:val="00316244"/>
    <w:rsid w:val="00316503"/>
    <w:rsid w:val="00316AE0"/>
    <w:rsid w:val="003170EE"/>
    <w:rsid w:val="003171FD"/>
    <w:rsid w:val="00317CC1"/>
    <w:rsid w:val="00321077"/>
    <w:rsid w:val="00321CA4"/>
    <w:rsid w:val="00322390"/>
    <w:rsid w:val="00322EDB"/>
    <w:rsid w:val="003230FF"/>
    <w:rsid w:val="00323AB0"/>
    <w:rsid w:val="0032400D"/>
    <w:rsid w:val="00324EF2"/>
    <w:rsid w:val="00325779"/>
    <w:rsid w:val="00326058"/>
    <w:rsid w:val="003268BB"/>
    <w:rsid w:val="003273E1"/>
    <w:rsid w:val="00327DB6"/>
    <w:rsid w:val="00330072"/>
    <w:rsid w:val="003302E9"/>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77FF"/>
    <w:rsid w:val="00337A36"/>
    <w:rsid w:val="00340AAF"/>
    <w:rsid w:val="00340AB8"/>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770"/>
    <w:rsid w:val="0035296C"/>
    <w:rsid w:val="003531D4"/>
    <w:rsid w:val="003535C5"/>
    <w:rsid w:val="00353CBC"/>
    <w:rsid w:val="003546A6"/>
    <w:rsid w:val="00354915"/>
    <w:rsid w:val="00354AF8"/>
    <w:rsid w:val="00354E6F"/>
    <w:rsid w:val="003560F5"/>
    <w:rsid w:val="0035645E"/>
    <w:rsid w:val="003566AB"/>
    <w:rsid w:val="00357619"/>
    <w:rsid w:val="003577BE"/>
    <w:rsid w:val="00362FCF"/>
    <w:rsid w:val="00363C85"/>
    <w:rsid w:val="003645A1"/>
    <w:rsid w:val="0036468F"/>
    <w:rsid w:val="00364F5A"/>
    <w:rsid w:val="00364FF8"/>
    <w:rsid w:val="0036642F"/>
    <w:rsid w:val="0036651C"/>
    <w:rsid w:val="00366961"/>
    <w:rsid w:val="00366993"/>
    <w:rsid w:val="00366BCA"/>
    <w:rsid w:val="00367168"/>
    <w:rsid w:val="00367206"/>
    <w:rsid w:val="003677EE"/>
    <w:rsid w:val="00367B0D"/>
    <w:rsid w:val="0037069C"/>
    <w:rsid w:val="00370E0A"/>
    <w:rsid w:val="00371876"/>
    <w:rsid w:val="00371994"/>
    <w:rsid w:val="003721AF"/>
    <w:rsid w:val="00372C00"/>
    <w:rsid w:val="00372E14"/>
    <w:rsid w:val="0037310B"/>
    <w:rsid w:val="00373399"/>
    <w:rsid w:val="003737D0"/>
    <w:rsid w:val="00373D4E"/>
    <w:rsid w:val="0037434A"/>
    <w:rsid w:val="0037494F"/>
    <w:rsid w:val="003754F5"/>
    <w:rsid w:val="003757AC"/>
    <w:rsid w:val="003758A0"/>
    <w:rsid w:val="00376320"/>
    <w:rsid w:val="003767E6"/>
    <w:rsid w:val="003809BC"/>
    <w:rsid w:val="00380D7D"/>
    <w:rsid w:val="003810AF"/>
    <w:rsid w:val="0038152A"/>
    <w:rsid w:val="003818B9"/>
    <w:rsid w:val="00381B58"/>
    <w:rsid w:val="00382185"/>
    <w:rsid w:val="003823D9"/>
    <w:rsid w:val="0038249E"/>
    <w:rsid w:val="00382CC3"/>
    <w:rsid w:val="00382E99"/>
    <w:rsid w:val="00382FAE"/>
    <w:rsid w:val="003832DC"/>
    <w:rsid w:val="003843F6"/>
    <w:rsid w:val="00384522"/>
    <w:rsid w:val="00384541"/>
    <w:rsid w:val="00384746"/>
    <w:rsid w:val="00385950"/>
    <w:rsid w:val="00385B44"/>
    <w:rsid w:val="00385C87"/>
    <w:rsid w:val="00386241"/>
    <w:rsid w:val="00386AB2"/>
    <w:rsid w:val="00387F14"/>
    <w:rsid w:val="00390080"/>
    <w:rsid w:val="00390101"/>
    <w:rsid w:val="003904ED"/>
    <w:rsid w:val="00390616"/>
    <w:rsid w:val="00391402"/>
    <w:rsid w:val="00391F87"/>
    <w:rsid w:val="00392A8F"/>
    <w:rsid w:val="00392C6D"/>
    <w:rsid w:val="00393338"/>
    <w:rsid w:val="00393A40"/>
    <w:rsid w:val="00394068"/>
    <w:rsid w:val="003941C8"/>
    <w:rsid w:val="00394375"/>
    <w:rsid w:val="0039490D"/>
    <w:rsid w:val="0039492C"/>
    <w:rsid w:val="00394AE2"/>
    <w:rsid w:val="00394DAA"/>
    <w:rsid w:val="00394F04"/>
    <w:rsid w:val="00394FC5"/>
    <w:rsid w:val="00396065"/>
    <w:rsid w:val="003962B1"/>
    <w:rsid w:val="00396952"/>
    <w:rsid w:val="00397C52"/>
    <w:rsid w:val="003A0273"/>
    <w:rsid w:val="003A150D"/>
    <w:rsid w:val="003A1F81"/>
    <w:rsid w:val="003A227D"/>
    <w:rsid w:val="003A2A06"/>
    <w:rsid w:val="003A2BE1"/>
    <w:rsid w:val="003A3ACC"/>
    <w:rsid w:val="003A43E4"/>
    <w:rsid w:val="003A4854"/>
    <w:rsid w:val="003A4B02"/>
    <w:rsid w:val="003A4C78"/>
    <w:rsid w:val="003A4F8F"/>
    <w:rsid w:val="003A5159"/>
    <w:rsid w:val="003A54C8"/>
    <w:rsid w:val="003A552B"/>
    <w:rsid w:val="003A5AA6"/>
    <w:rsid w:val="003A5C5C"/>
    <w:rsid w:val="003A65C3"/>
    <w:rsid w:val="003A70CA"/>
    <w:rsid w:val="003A7404"/>
    <w:rsid w:val="003A7F66"/>
    <w:rsid w:val="003B02B2"/>
    <w:rsid w:val="003B132E"/>
    <w:rsid w:val="003B139B"/>
    <w:rsid w:val="003B1532"/>
    <w:rsid w:val="003B1E49"/>
    <w:rsid w:val="003B2A15"/>
    <w:rsid w:val="003B2B60"/>
    <w:rsid w:val="003B339F"/>
    <w:rsid w:val="003B3A50"/>
    <w:rsid w:val="003B3F24"/>
    <w:rsid w:val="003B448B"/>
    <w:rsid w:val="003B47C6"/>
    <w:rsid w:val="003B4DE1"/>
    <w:rsid w:val="003B515B"/>
    <w:rsid w:val="003B5EDC"/>
    <w:rsid w:val="003B60A8"/>
    <w:rsid w:val="003B64EB"/>
    <w:rsid w:val="003B6716"/>
    <w:rsid w:val="003B6C61"/>
    <w:rsid w:val="003B774C"/>
    <w:rsid w:val="003B79ED"/>
    <w:rsid w:val="003B7E6D"/>
    <w:rsid w:val="003C1161"/>
    <w:rsid w:val="003C131E"/>
    <w:rsid w:val="003C1384"/>
    <w:rsid w:val="003C158A"/>
    <w:rsid w:val="003C30AD"/>
    <w:rsid w:val="003C3E62"/>
    <w:rsid w:val="003C4574"/>
    <w:rsid w:val="003C6323"/>
    <w:rsid w:val="003C63EE"/>
    <w:rsid w:val="003C7BB3"/>
    <w:rsid w:val="003C7CA2"/>
    <w:rsid w:val="003D01E0"/>
    <w:rsid w:val="003D0E26"/>
    <w:rsid w:val="003D0EF8"/>
    <w:rsid w:val="003D1455"/>
    <w:rsid w:val="003D14B3"/>
    <w:rsid w:val="003D1700"/>
    <w:rsid w:val="003D1BB2"/>
    <w:rsid w:val="003D2206"/>
    <w:rsid w:val="003D2B72"/>
    <w:rsid w:val="003D2E31"/>
    <w:rsid w:val="003D34E8"/>
    <w:rsid w:val="003D3A66"/>
    <w:rsid w:val="003D3C61"/>
    <w:rsid w:val="003D3F1E"/>
    <w:rsid w:val="003D42C7"/>
    <w:rsid w:val="003D436B"/>
    <w:rsid w:val="003D5D8D"/>
    <w:rsid w:val="003D5DB1"/>
    <w:rsid w:val="003D6641"/>
    <w:rsid w:val="003D7765"/>
    <w:rsid w:val="003E0111"/>
    <w:rsid w:val="003E1518"/>
    <w:rsid w:val="003E1719"/>
    <w:rsid w:val="003E2673"/>
    <w:rsid w:val="003E42F6"/>
    <w:rsid w:val="003E4599"/>
    <w:rsid w:val="003E48E7"/>
    <w:rsid w:val="003E4FF0"/>
    <w:rsid w:val="003E50A8"/>
    <w:rsid w:val="003E5111"/>
    <w:rsid w:val="003E5345"/>
    <w:rsid w:val="003E665D"/>
    <w:rsid w:val="003E66AA"/>
    <w:rsid w:val="003E6B1A"/>
    <w:rsid w:val="003E6BF7"/>
    <w:rsid w:val="003E6C81"/>
    <w:rsid w:val="003E72C6"/>
    <w:rsid w:val="003E744C"/>
    <w:rsid w:val="003E7C95"/>
    <w:rsid w:val="003E7D68"/>
    <w:rsid w:val="003F0786"/>
    <w:rsid w:val="003F1437"/>
    <w:rsid w:val="003F1B22"/>
    <w:rsid w:val="003F1C70"/>
    <w:rsid w:val="003F2A26"/>
    <w:rsid w:val="003F3365"/>
    <w:rsid w:val="003F34BE"/>
    <w:rsid w:val="003F381F"/>
    <w:rsid w:val="003F39E3"/>
    <w:rsid w:val="003F3E0C"/>
    <w:rsid w:val="003F448B"/>
    <w:rsid w:val="003F4938"/>
    <w:rsid w:val="003F58F6"/>
    <w:rsid w:val="003F5A07"/>
    <w:rsid w:val="003F5D93"/>
    <w:rsid w:val="003F6316"/>
    <w:rsid w:val="003F6882"/>
    <w:rsid w:val="003F6FEC"/>
    <w:rsid w:val="0040070D"/>
    <w:rsid w:val="00401149"/>
    <w:rsid w:val="0040122B"/>
    <w:rsid w:val="00401C3E"/>
    <w:rsid w:val="00401C40"/>
    <w:rsid w:val="00402211"/>
    <w:rsid w:val="004024CE"/>
    <w:rsid w:val="00402720"/>
    <w:rsid w:val="00402985"/>
    <w:rsid w:val="00402D1F"/>
    <w:rsid w:val="00403F39"/>
    <w:rsid w:val="00404DAA"/>
    <w:rsid w:val="004057F1"/>
    <w:rsid w:val="004062CB"/>
    <w:rsid w:val="00406593"/>
    <w:rsid w:val="004069B2"/>
    <w:rsid w:val="00407EE7"/>
    <w:rsid w:val="00410408"/>
    <w:rsid w:val="004104B8"/>
    <w:rsid w:val="00410F4F"/>
    <w:rsid w:val="004112E0"/>
    <w:rsid w:val="004123CB"/>
    <w:rsid w:val="00412671"/>
    <w:rsid w:val="00413229"/>
    <w:rsid w:val="0041360D"/>
    <w:rsid w:val="00413BAE"/>
    <w:rsid w:val="00413C98"/>
    <w:rsid w:val="00413CE3"/>
    <w:rsid w:val="00413D6F"/>
    <w:rsid w:val="004140B4"/>
    <w:rsid w:val="00414C76"/>
    <w:rsid w:val="00415371"/>
    <w:rsid w:val="00415C07"/>
    <w:rsid w:val="00415FA9"/>
    <w:rsid w:val="00416D99"/>
    <w:rsid w:val="00420080"/>
    <w:rsid w:val="00420099"/>
    <w:rsid w:val="00420526"/>
    <w:rsid w:val="004208B1"/>
    <w:rsid w:val="0042113A"/>
    <w:rsid w:val="00421D73"/>
    <w:rsid w:val="004228A3"/>
    <w:rsid w:val="0042290D"/>
    <w:rsid w:val="004229AC"/>
    <w:rsid w:val="004232CF"/>
    <w:rsid w:val="00423D3B"/>
    <w:rsid w:val="004245A3"/>
    <w:rsid w:val="00424A48"/>
    <w:rsid w:val="00426A0C"/>
    <w:rsid w:val="004274EC"/>
    <w:rsid w:val="00427917"/>
    <w:rsid w:val="00430072"/>
    <w:rsid w:val="004302CD"/>
    <w:rsid w:val="00430471"/>
    <w:rsid w:val="004304D4"/>
    <w:rsid w:val="004314A4"/>
    <w:rsid w:val="004319F4"/>
    <w:rsid w:val="00431D32"/>
    <w:rsid w:val="00432418"/>
    <w:rsid w:val="00432426"/>
    <w:rsid w:val="00432524"/>
    <w:rsid w:val="00433762"/>
    <w:rsid w:val="004337EF"/>
    <w:rsid w:val="004344B2"/>
    <w:rsid w:val="0043483D"/>
    <w:rsid w:val="00435CCF"/>
    <w:rsid w:val="00436125"/>
    <w:rsid w:val="00436238"/>
    <w:rsid w:val="004372A6"/>
    <w:rsid w:val="004376BA"/>
    <w:rsid w:val="004378D3"/>
    <w:rsid w:val="00437EF1"/>
    <w:rsid w:val="00440000"/>
    <w:rsid w:val="004406DD"/>
    <w:rsid w:val="00440A25"/>
    <w:rsid w:val="00441789"/>
    <w:rsid w:val="00441EB5"/>
    <w:rsid w:val="004427E9"/>
    <w:rsid w:val="00442B01"/>
    <w:rsid w:val="0044341B"/>
    <w:rsid w:val="004436A0"/>
    <w:rsid w:val="004437E8"/>
    <w:rsid w:val="00443814"/>
    <w:rsid w:val="00443D84"/>
    <w:rsid w:val="004442F9"/>
    <w:rsid w:val="00444390"/>
    <w:rsid w:val="00444D74"/>
    <w:rsid w:val="00444F7D"/>
    <w:rsid w:val="00445007"/>
    <w:rsid w:val="0044518B"/>
    <w:rsid w:val="00445197"/>
    <w:rsid w:val="00445C97"/>
    <w:rsid w:val="004463DD"/>
    <w:rsid w:val="004467B0"/>
    <w:rsid w:val="00446A9B"/>
    <w:rsid w:val="0044708B"/>
    <w:rsid w:val="00447EAC"/>
    <w:rsid w:val="00450ED5"/>
    <w:rsid w:val="00450FC0"/>
    <w:rsid w:val="00451061"/>
    <w:rsid w:val="00451756"/>
    <w:rsid w:val="00451B0C"/>
    <w:rsid w:val="00452AE3"/>
    <w:rsid w:val="00453231"/>
    <w:rsid w:val="0045349F"/>
    <w:rsid w:val="00453750"/>
    <w:rsid w:val="00454051"/>
    <w:rsid w:val="004549EF"/>
    <w:rsid w:val="004556B9"/>
    <w:rsid w:val="00455F80"/>
    <w:rsid w:val="00456571"/>
    <w:rsid w:val="00456668"/>
    <w:rsid w:val="0045667C"/>
    <w:rsid w:val="00457D33"/>
    <w:rsid w:val="00460395"/>
    <w:rsid w:val="0046088D"/>
    <w:rsid w:val="00460FF4"/>
    <w:rsid w:val="004610D1"/>
    <w:rsid w:val="004615E1"/>
    <w:rsid w:val="004617CA"/>
    <w:rsid w:val="00462180"/>
    <w:rsid w:val="0046220F"/>
    <w:rsid w:val="00462F02"/>
    <w:rsid w:val="00463A48"/>
    <w:rsid w:val="00464908"/>
    <w:rsid w:val="004653EB"/>
    <w:rsid w:val="0046650B"/>
    <w:rsid w:val="0046696C"/>
    <w:rsid w:val="00466C57"/>
    <w:rsid w:val="00466D33"/>
    <w:rsid w:val="00466E6B"/>
    <w:rsid w:val="00466EDC"/>
    <w:rsid w:val="00467368"/>
    <w:rsid w:val="00467C9D"/>
    <w:rsid w:val="00467D25"/>
    <w:rsid w:val="004700AE"/>
    <w:rsid w:val="00470697"/>
    <w:rsid w:val="00470978"/>
    <w:rsid w:val="0047114B"/>
    <w:rsid w:val="00472B7C"/>
    <w:rsid w:val="0047305C"/>
    <w:rsid w:val="004730F3"/>
    <w:rsid w:val="00473667"/>
    <w:rsid w:val="0047403A"/>
    <w:rsid w:val="00474161"/>
    <w:rsid w:val="00474C10"/>
    <w:rsid w:val="00474C36"/>
    <w:rsid w:val="00475E38"/>
    <w:rsid w:val="004763D9"/>
    <w:rsid w:val="004765CE"/>
    <w:rsid w:val="004779AB"/>
    <w:rsid w:val="00477C8D"/>
    <w:rsid w:val="0048006F"/>
    <w:rsid w:val="004800D7"/>
    <w:rsid w:val="0048038C"/>
    <w:rsid w:val="0048100C"/>
    <w:rsid w:val="0048218E"/>
    <w:rsid w:val="00482267"/>
    <w:rsid w:val="00482BBB"/>
    <w:rsid w:val="0048429C"/>
    <w:rsid w:val="00484DA7"/>
    <w:rsid w:val="00485114"/>
    <w:rsid w:val="00485592"/>
    <w:rsid w:val="00485AE4"/>
    <w:rsid w:val="00485C10"/>
    <w:rsid w:val="00485CA8"/>
    <w:rsid w:val="00486111"/>
    <w:rsid w:val="00486739"/>
    <w:rsid w:val="00486C38"/>
    <w:rsid w:val="004875BF"/>
    <w:rsid w:val="0048765B"/>
    <w:rsid w:val="004877CC"/>
    <w:rsid w:val="004914EB"/>
    <w:rsid w:val="004916AB"/>
    <w:rsid w:val="0049176F"/>
    <w:rsid w:val="00491EC0"/>
    <w:rsid w:val="0049262C"/>
    <w:rsid w:val="0049262E"/>
    <w:rsid w:val="00492EA5"/>
    <w:rsid w:val="00493247"/>
    <w:rsid w:val="00493517"/>
    <w:rsid w:val="00493839"/>
    <w:rsid w:val="00493EF4"/>
    <w:rsid w:val="00494F9E"/>
    <w:rsid w:val="00495467"/>
    <w:rsid w:val="004954D3"/>
    <w:rsid w:val="0049586C"/>
    <w:rsid w:val="00497690"/>
    <w:rsid w:val="004A0053"/>
    <w:rsid w:val="004A04CE"/>
    <w:rsid w:val="004A0C0B"/>
    <w:rsid w:val="004A124B"/>
    <w:rsid w:val="004A1E84"/>
    <w:rsid w:val="004A2687"/>
    <w:rsid w:val="004A3178"/>
    <w:rsid w:val="004A371B"/>
    <w:rsid w:val="004A3DE5"/>
    <w:rsid w:val="004A402F"/>
    <w:rsid w:val="004A49F4"/>
    <w:rsid w:val="004A4F4E"/>
    <w:rsid w:val="004A5614"/>
    <w:rsid w:val="004A5C0B"/>
    <w:rsid w:val="004A5C1C"/>
    <w:rsid w:val="004A64EE"/>
    <w:rsid w:val="004A650E"/>
    <w:rsid w:val="004A6CC2"/>
    <w:rsid w:val="004A6D9F"/>
    <w:rsid w:val="004A6EFA"/>
    <w:rsid w:val="004A712C"/>
    <w:rsid w:val="004B0975"/>
    <w:rsid w:val="004B12D7"/>
    <w:rsid w:val="004B1586"/>
    <w:rsid w:val="004B293F"/>
    <w:rsid w:val="004B2B05"/>
    <w:rsid w:val="004B2BBA"/>
    <w:rsid w:val="004B4203"/>
    <w:rsid w:val="004B4E02"/>
    <w:rsid w:val="004B5502"/>
    <w:rsid w:val="004B558C"/>
    <w:rsid w:val="004B582B"/>
    <w:rsid w:val="004B5EB1"/>
    <w:rsid w:val="004B6256"/>
    <w:rsid w:val="004B6397"/>
    <w:rsid w:val="004B69AA"/>
    <w:rsid w:val="004B71F4"/>
    <w:rsid w:val="004B7494"/>
    <w:rsid w:val="004B76B6"/>
    <w:rsid w:val="004B7DCB"/>
    <w:rsid w:val="004C0B5E"/>
    <w:rsid w:val="004C0CD7"/>
    <w:rsid w:val="004C1004"/>
    <w:rsid w:val="004C16C3"/>
    <w:rsid w:val="004C16F8"/>
    <w:rsid w:val="004C250B"/>
    <w:rsid w:val="004C2E07"/>
    <w:rsid w:val="004C328A"/>
    <w:rsid w:val="004C344B"/>
    <w:rsid w:val="004C38B7"/>
    <w:rsid w:val="004C416C"/>
    <w:rsid w:val="004C4663"/>
    <w:rsid w:val="004C46D1"/>
    <w:rsid w:val="004C4863"/>
    <w:rsid w:val="004C4D8C"/>
    <w:rsid w:val="004C5120"/>
    <w:rsid w:val="004C5C60"/>
    <w:rsid w:val="004C6366"/>
    <w:rsid w:val="004C63EE"/>
    <w:rsid w:val="004C6B28"/>
    <w:rsid w:val="004D072D"/>
    <w:rsid w:val="004D1073"/>
    <w:rsid w:val="004D1EE6"/>
    <w:rsid w:val="004D2143"/>
    <w:rsid w:val="004D238B"/>
    <w:rsid w:val="004D2BAF"/>
    <w:rsid w:val="004D39A3"/>
    <w:rsid w:val="004D3CA8"/>
    <w:rsid w:val="004D4270"/>
    <w:rsid w:val="004D42E2"/>
    <w:rsid w:val="004D61D1"/>
    <w:rsid w:val="004D6927"/>
    <w:rsid w:val="004D6E7C"/>
    <w:rsid w:val="004D7034"/>
    <w:rsid w:val="004D73B6"/>
    <w:rsid w:val="004D7750"/>
    <w:rsid w:val="004D7839"/>
    <w:rsid w:val="004E041A"/>
    <w:rsid w:val="004E06BE"/>
    <w:rsid w:val="004E19E7"/>
    <w:rsid w:val="004E24F3"/>
    <w:rsid w:val="004E2B25"/>
    <w:rsid w:val="004E2CDF"/>
    <w:rsid w:val="004E2E28"/>
    <w:rsid w:val="004E2E51"/>
    <w:rsid w:val="004E308A"/>
    <w:rsid w:val="004E3098"/>
    <w:rsid w:val="004E341B"/>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10CA"/>
    <w:rsid w:val="004F2559"/>
    <w:rsid w:val="004F3418"/>
    <w:rsid w:val="004F349A"/>
    <w:rsid w:val="004F3712"/>
    <w:rsid w:val="004F40D2"/>
    <w:rsid w:val="004F4580"/>
    <w:rsid w:val="004F4675"/>
    <w:rsid w:val="004F557E"/>
    <w:rsid w:val="004F56F6"/>
    <w:rsid w:val="004F5C3D"/>
    <w:rsid w:val="004F6803"/>
    <w:rsid w:val="00501570"/>
    <w:rsid w:val="005017DA"/>
    <w:rsid w:val="00501E2B"/>
    <w:rsid w:val="00502377"/>
    <w:rsid w:val="00502804"/>
    <w:rsid w:val="0050334B"/>
    <w:rsid w:val="005033D0"/>
    <w:rsid w:val="0050370C"/>
    <w:rsid w:val="0050379B"/>
    <w:rsid w:val="00503806"/>
    <w:rsid w:val="0050411A"/>
    <w:rsid w:val="00504157"/>
    <w:rsid w:val="00504D0A"/>
    <w:rsid w:val="0050619E"/>
    <w:rsid w:val="005069E2"/>
    <w:rsid w:val="00506B0D"/>
    <w:rsid w:val="00506BCB"/>
    <w:rsid w:val="00507717"/>
    <w:rsid w:val="0051029C"/>
    <w:rsid w:val="00510420"/>
    <w:rsid w:val="0051147E"/>
    <w:rsid w:val="00511825"/>
    <w:rsid w:val="005119F4"/>
    <w:rsid w:val="00511CE2"/>
    <w:rsid w:val="0051390C"/>
    <w:rsid w:val="00513AE4"/>
    <w:rsid w:val="00514305"/>
    <w:rsid w:val="005146EB"/>
    <w:rsid w:val="0051484C"/>
    <w:rsid w:val="005149BD"/>
    <w:rsid w:val="0051529F"/>
    <w:rsid w:val="005153FD"/>
    <w:rsid w:val="0051675A"/>
    <w:rsid w:val="00516E5B"/>
    <w:rsid w:val="005174D2"/>
    <w:rsid w:val="0051760C"/>
    <w:rsid w:val="005178E3"/>
    <w:rsid w:val="00520586"/>
    <w:rsid w:val="0052106B"/>
    <w:rsid w:val="005214BE"/>
    <w:rsid w:val="00521630"/>
    <w:rsid w:val="005219AA"/>
    <w:rsid w:val="00522736"/>
    <w:rsid w:val="00522C7B"/>
    <w:rsid w:val="00523BBE"/>
    <w:rsid w:val="005243BD"/>
    <w:rsid w:val="00524863"/>
    <w:rsid w:val="00524BE5"/>
    <w:rsid w:val="00525585"/>
    <w:rsid w:val="0052593E"/>
    <w:rsid w:val="00525BAC"/>
    <w:rsid w:val="0052657B"/>
    <w:rsid w:val="00526EA7"/>
    <w:rsid w:val="005313F1"/>
    <w:rsid w:val="0053191C"/>
    <w:rsid w:val="00533EEE"/>
    <w:rsid w:val="00534869"/>
    <w:rsid w:val="00534D8A"/>
    <w:rsid w:val="00535557"/>
    <w:rsid w:val="00535E63"/>
    <w:rsid w:val="005360B1"/>
    <w:rsid w:val="0053626E"/>
    <w:rsid w:val="0053653D"/>
    <w:rsid w:val="005371D2"/>
    <w:rsid w:val="00537528"/>
    <w:rsid w:val="0053792E"/>
    <w:rsid w:val="00537AC1"/>
    <w:rsid w:val="005408AE"/>
    <w:rsid w:val="0054185B"/>
    <w:rsid w:val="00541869"/>
    <w:rsid w:val="005420BC"/>
    <w:rsid w:val="0054232E"/>
    <w:rsid w:val="00542ED7"/>
    <w:rsid w:val="005447C3"/>
    <w:rsid w:val="00544974"/>
    <w:rsid w:val="00544D96"/>
    <w:rsid w:val="00545631"/>
    <w:rsid w:val="00545A76"/>
    <w:rsid w:val="005468A7"/>
    <w:rsid w:val="005473C5"/>
    <w:rsid w:val="00547D46"/>
    <w:rsid w:val="005500F3"/>
    <w:rsid w:val="005506C7"/>
    <w:rsid w:val="005514AA"/>
    <w:rsid w:val="00553234"/>
    <w:rsid w:val="0055345C"/>
    <w:rsid w:val="00553A6E"/>
    <w:rsid w:val="0055402E"/>
    <w:rsid w:val="00554887"/>
    <w:rsid w:val="00555882"/>
    <w:rsid w:val="00555CA2"/>
    <w:rsid w:val="0055647C"/>
    <w:rsid w:val="00556601"/>
    <w:rsid w:val="0055689F"/>
    <w:rsid w:val="00556FED"/>
    <w:rsid w:val="0055708E"/>
    <w:rsid w:val="005571E5"/>
    <w:rsid w:val="0055779A"/>
    <w:rsid w:val="005600D8"/>
    <w:rsid w:val="00560353"/>
    <w:rsid w:val="00561349"/>
    <w:rsid w:val="005632F1"/>
    <w:rsid w:val="005657FC"/>
    <w:rsid w:val="00565801"/>
    <w:rsid w:val="0056694E"/>
    <w:rsid w:val="00567054"/>
    <w:rsid w:val="005678D6"/>
    <w:rsid w:val="00567A9A"/>
    <w:rsid w:val="00570214"/>
    <w:rsid w:val="00570FEC"/>
    <w:rsid w:val="00571422"/>
    <w:rsid w:val="00571A8C"/>
    <w:rsid w:val="00571C23"/>
    <w:rsid w:val="0057377D"/>
    <w:rsid w:val="00573994"/>
    <w:rsid w:val="00573F62"/>
    <w:rsid w:val="0057500A"/>
    <w:rsid w:val="005767E5"/>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8C4"/>
    <w:rsid w:val="0058415F"/>
    <w:rsid w:val="00584382"/>
    <w:rsid w:val="00584EAA"/>
    <w:rsid w:val="005850D9"/>
    <w:rsid w:val="00585120"/>
    <w:rsid w:val="00585322"/>
    <w:rsid w:val="00585E04"/>
    <w:rsid w:val="00585E35"/>
    <w:rsid w:val="005867C6"/>
    <w:rsid w:val="00587244"/>
    <w:rsid w:val="0058767E"/>
    <w:rsid w:val="00587C35"/>
    <w:rsid w:val="00590162"/>
    <w:rsid w:val="005902F2"/>
    <w:rsid w:val="005910DD"/>
    <w:rsid w:val="00592400"/>
    <w:rsid w:val="0059344C"/>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54E2"/>
    <w:rsid w:val="005A6185"/>
    <w:rsid w:val="005A6354"/>
    <w:rsid w:val="005B052E"/>
    <w:rsid w:val="005B0680"/>
    <w:rsid w:val="005B0914"/>
    <w:rsid w:val="005B15E6"/>
    <w:rsid w:val="005B1892"/>
    <w:rsid w:val="005B2108"/>
    <w:rsid w:val="005B220B"/>
    <w:rsid w:val="005B2460"/>
    <w:rsid w:val="005B2CB7"/>
    <w:rsid w:val="005B2D7C"/>
    <w:rsid w:val="005B2E19"/>
    <w:rsid w:val="005B32FE"/>
    <w:rsid w:val="005B3D31"/>
    <w:rsid w:val="005B432F"/>
    <w:rsid w:val="005B450B"/>
    <w:rsid w:val="005B47CC"/>
    <w:rsid w:val="005B5226"/>
    <w:rsid w:val="005B6281"/>
    <w:rsid w:val="005B66D2"/>
    <w:rsid w:val="005B69B9"/>
    <w:rsid w:val="005B6A2A"/>
    <w:rsid w:val="005B6B78"/>
    <w:rsid w:val="005B7481"/>
    <w:rsid w:val="005B7842"/>
    <w:rsid w:val="005B7E38"/>
    <w:rsid w:val="005C0191"/>
    <w:rsid w:val="005C01D3"/>
    <w:rsid w:val="005C022E"/>
    <w:rsid w:val="005C0A90"/>
    <w:rsid w:val="005C0B70"/>
    <w:rsid w:val="005C1071"/>
    <w:rsid w:val="005C10AA"/>
    <w:rsid w:val="005C1903"/>
    <w:rsid w:val="005C1AC7"/>
    <w:rsid w:val="005C20A4"/>
    <w:rsid w:val="005C229D"/>
    <w:rsid w:val="005C2356"/>
    <w:rsid w:val="005C3264"/>
    <w:rsid w:val="005C3341"/>
    <w:rsid w:val="005C34C2"/>
    <w:rsid w:val="005C3515"/>
    <w:rsid w:val="005C427C"/>
    <w:rsid w:val="005C4912"/>
    <w:rsid w:val="005C491E"/>
    <w:rsid w:val="005C4B1B"/>
    <w:rsid w:val="005C522C"/>
    <w:rsid w:val="005C5455"/>
    <w:rsid w:val="005C59B9"/>
    <w:rsid w:val="005C5E69"/>
    <w:rsid w:val="005C62ED"/>
    <w:rsid w:val="005C71FD"/>
    <w:rsid w:val="005C7431"/>
    <w:rsid w:val="005C7688"/>
    <w:rsid w:val="005C7C28"/>
    <w:rsid w:val="005D010D"/>
    <w:rsid w:val="005D0654"/>
    <w:rsid w:val="005D24BB"/>
    <w:rsid w:val="005D2906"/>
    <w:rsid w:val="005D3148"/>
    <w:rsid w:val="005D3F16"/>
    <w:rsid w:val="005D51D4"/>
    <w:rsid w:val="005D5711"/>
    <w:rsid w:val="005D57F1"/>
    <w:rsid w:val="005D60CE"/>
    <w:rsid w:val="005D680C"/>
    <w:rsid w:val="005D7BC3"/>
    <w:rsid w:val="005E032B"/>
    <w:rsid w:val="005E06D3"/>
    <w:rsid w:val="005E1B76"/>
    <w:rsid w:val="005E1FE5"/>
    <w:rsid w:val="005E27C0"/>
    <w:rsid w:val="005E3D68"/>
    <w:rsid w:val="005E4F1C"/>
    <w:rsid w:val="005E5520"/>
    <w:rsid w:val="005E5536"/>
    <w:rsid w:val="005E720E"/>
    <w:rsid w:val="005E7AC2"/>
    <w:rsid w:val="005E7B04"/>
    <w:rsid w:val="005E7CD0"/>
    <w:rsid w:val="005E7DC9"/>
    <w:rsid w:val="005F05DE"/>
    <w:rsid w:val="005F07F0"/>
    <w:rsid w:val="005F097D"/>
    <w:rsid w:val="005F0C90"/>
    <w:rsid w:val="005F0D1B"/>
    <w:rsid w:val="005F1004"/>
    <w:rsid w:val="005F1012"/>
    <w:rsid w:val="005F11CD"/>
    <w:rsid w:val="005F1FAE"/>
    <w:rsid w:val="005F3A98"/>
    <w:rsid w:val="005F42AD"/>
    <w:rsid w:val="005F47C5"/>
    <w:rsid w:val="005F4D10"/>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C6"/>
    <w:rsid w:val="0060195B"/>
    <w:rsid w:val="00601FAC"/>
    <w:rsid w:val="00602121"/>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393"/>
    <w:rsid w:val="006108D0"/>
    <w:rsid w:val="00610D66"/>
    <w:rsid w:val="00611C4D"/>
    <w:rsid w:val="00612153"/>
    <w:rsid w:val="006127D4"/>
    <w:rsid w:val="00612AE3"/>
    <w:rsid w:val="00612E82"/>
    <w:rsid w:val="00613C03"/>
    <w:rsid w:val="00613C8A"/>
    <w:rsid w:val="00614547"/>
    <w:rsid w:val="00614D4B"/>
    <w:rsid w:val="00615509"/>
    <w:rsid w:val="00616388"/>
    <w:rsid w:val="006166F4"/>
    <w:rsid w:val="0061688F"/>
    <w:rsid w:val="00616DFB"/>
    <w:rsid w:val="00617630"/>
    <w:rsid w:val="0061771B"/>
    <w:rsid w:val="00617B27"/>
    <w:rsid w:val="00620346"/>
    <w:rsid w:val="0062074A"/>
    <w:rsid w:val="0062093B"/>
    <w:rsid w:val="00620F80"/>
    <w:rsid w:val="00621A4A"/>
    <w:rsid w:val="00621BEA"/>
    <w:rsid w:val="00622243"/>
    <w:rsid w:val="00622516"/>
    <w:rsid w:val="00622C68"/>
    <w:rsid w:val="00622CFB"/>
    <w:rsid w:val="00623125"/>
    <w:rsid w:val="0062321A"/>
    <w:rsid w:val="006233FB"/>
    <w:rsid w:val="006241EE"/>
    <w:rsid w:val="00625659"/>
    <w:rsid w:val="006268A2"/>
    <w:rsid w:val="00627422"/>
    <w:rsid w:val="00627ACD"/>
    <w:rsid w:val="00630383"/>
    <w:rsid w:val="00630B29"/>
    <w:rsid w:val="00630CC1"/>
    <w:rsid w:val="006318E0"/>
    <w:rsid w:val="006319CB"/>
    <w:rsid w:val="0063274B"/>
    <w:rsid w:val="00632C5A"/>
    <w:rsid w:val="00633039"/>
    <w:rsid w:val="00633160"/>
    <w:rsid w:val="006337A6"/>
    <w:rsid w:val="00633B25"/>
    <w:rsid w:val="00633DA7"/>
    <w:rsid w:val="00633F28"/>
    <w:rsid w:val="00635291"/>
    <w:rsid w:val="006353F3"/>
    <w:rsid w:val="006357BD"/>
    <w:rsid w:val="00635DAE"/>
    <w:rsid w:val="0064057A"/>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5E07"/>
    <w:rsid w:val="006470B7"/>
    <w:rsid w:val="006476FA"/>
    <w:rsid w:val="006503F8"/>
    <w:rsid w:val="00650902"/>
    <w:rsid w:val="006509B4"/>
    <w:rsid w:val="00650A6E"/>
    <w:rsid w:val="00650D0F"/>
    <w:rsid w:val="00650D85"/>
    <w:rsid w:val="006510ED"/>
    <w:rsid w:val="00651856"/>
    <w:rsid w:val="006521E7"/>
    <w:rsid w:val="006531DE"/>
    <w:rsid w:val="0065354E"/>
    <w:rsid w:val="0065579F"/>
    <w:rsid w:val="00656952"/>
    <w:rsid w:val="00662111"/>
    <w:rsid w:val="00662163"/>
    <w:rsid w:val="00662226"/>
    <w:rsid w:val="00663F3A"/>
    <w:rsid w:val="00663F44"/>
    <w:rsid w:val="00664CEE"/>
    <w:rsid w:val="006651D8"/>
    <w:rsid w:val="0066671C"/>
    <w:rsid w:val="00670351"/>
    <w:rsid w:val="006706AA"/>
    <w:rsid w:val="00671799"/>
    <w:rsid w:val="006718B7"/>
    <w:rsid w:val="00672346"/>
    <w:rsid w:val="00673154"/>
    <w:rsid w:val="006731C7"/>
    <w:rsid w:val="00673553"/>
    <w:rsid w:val="006746B2"/>
    <w:rsid w:val="006747E6"/>
    <w:rsid w:val="00674E76"/>
    <w:rsid w:val="0067540D"/>
    <w:rsid w:val="00676131"/>
    <w:rsid w:val="00676695"/>
    <w:rsid w:val="00676718"/>
    <w:rsid w:val="00676B07"/>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96D"/>
    <w:rsid w:val="00687CE8"/>
    <w:rsid w:val="00687F9B"/>
    <w:rsid w:val="00690BB8"/>
    <w:rsid w:val="006910E8"/>
    <w:rsid w:val="00691316"/>
    <w:rsid w:val="0069144C"/>
    <w:rsid w:val="0069161A"/>
    <w:rsid w:val="00691836"/>
    <w:rsid w:val="0069189C"/>
    <w:rsid w:val="00691E28"/>
    <w:rsid w:val="006922D7"/>
    <w:rsid w:val="006924AA"/>
    <w:rsid w:val="00693574"/>
    <w:rsid w:val="00693EE6"/>
    <w:rsid w:val="00694655"/>
    <w:rsid w:val="00694DDF"/>
    <w:rsid w:val="0069500C"/>
    <w:rsid w:val="006954BD"/>
    <w:rsid w:val="006978B2"/>
    <w:rsid w:val="00697B2F"/>
    <w:rsid w:val="00697DD7"/>
    <w:rsid w:val="006A0463"/>
    <w:rsid w:val="006A04C9"/>
    <w:rsid w:val="006A0DB5"/>
    <w:rsid w:val="006A11D6"/>
    <w:rsid w:val="006A12BC"/>
    <w:rsid w:val="006A1A73"/>
    <w:rsid w:val="006A2EF2"/>
    <w:rsid w:val="006A44C4"/>
    <w:rsid w:val="006A451F"/>
    <w:rsid w:val="006A546C"/>
    <w:rsid w:val="006A58FA"/>
    <w:rsid w:val="006A602B"/>
    <w:rsid w:val="006A67C2"/>
    <w:rsid w:val="006A6A31"/>
    <w:rsid w:val="006A6C19"/>
    <w:rsid w:val="006A7772"/>
    <w:rsid w:val="006B0833"/>
    <w:rsid w:val="006B09ED"/>
    <w:rsid w:val="006B0BCD"/>
    <w:rsid w:val="006B0CBE"/>
    <w:rsid w:val="006B0F84"/>
    <w:rsid w:val="006B1969"/>
    <w:rsid w:val="006B2F1E"/>
    <w:rsid w:val="006B3771"/>
    <w:rsid w:val="006B3BD5"/>
    <w:rsid w:val="006B3DD7"/>
    <w:rsid w:val="006B48F1"/>
    <w:rsid w:val="006B69B3"/>
    <w:rsid w:val="006B6CB9"/>
    <w:rsid w:val="006B717C"/>
    <w:rsid w:val="006B775E"/>
    <w:rsid w:val="006C1352"/>
    <w:rsid w:val="006C1A41"/>
    <w:rsid w:val="006C20E7"/>
    <w:rsid w:val="006C2D21"/>
    <w:rsid w:val="006C2F82"/>
    <w:rsid w:val="006C31D9"/>
    <w:rsid w:val="006C36DF"/>
    <w:rsid w:val="006C3E8C"/>
    <w:rsid w:val="006C5323"/>
    <w:rsid w:val="006C5AC7"/>
    <w:rsid w:val="006C60A2"/>
    <w:rsid w:val="006C6193"/>
    <w:rsid w:val="006D0410"/>
    <w:rsid w:val="006D0533"/>
    <w:rsid w:val="006D0DD2"/>
    <w:rsid w:val="006D0EDD"/>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C19"/>
    <w:rsid w:val="006D7CA8"/>
    <w:rsid w:val="006E23FE"/>
    <w:rsid w:val="006E2640"/>
    <w:rsid w:val="006E2FE4"/>
    <w:rsid w:val="006E31E6"/>
    <w:rsid w:val="006E332B"/>
    <w:rsid w:val="006E36C6"/>
    <w:rsid w:val="006E3A1F"/>
    <w:rsid w:val="006E3B73"/>
    <w:rsid w:val="006E3C19"/>
    <w:rsid w:val="006E3FEB"/>
    <w:rsid w:val="006E483B"/>
    <w:rsid w:val="006E5C43"/>
    <w:rsid w:val="006E5E5B"/>
    <w:rsid w:val="006E5F08"/>
    <w:rsid w:val="006E7570"/>
    <w:rsid w:val="006E78B0"/>
    <w:rsid w:val="006E7F85"/>
    <w:rsid w:val="006F0FC4"/>
    <w:rsid w:val="006F1ACC"/>
    <w:rsid w:val="006F1C74"/>
    <w:rsid w:val="006F2252"/>
    <w:rsid w:val="006F2442"/>
    <w:rsid w:val="006F259F"/>
    <w:rsid w:val="006F286C"/>
    <w:rsid w:val="006F2A04"/>
    <w:rsid w:val="006F385A"/>
    <w:rsid w:val="006F3D72"/>
    <w:rsid w:val="006F3FB1"/>
    <w:rsid w:val="006F4888"/>
    <w:rsid w:val="006F4B4B"/>
    <w:rsid w:val="006F4B94"/>
    <w:rsid w:val="006F4D86"/>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244"/>
    <w:rsid w:val="00703664"/>
    <w:rsid w:val="0070393B"/>
    <w:rsid w:val="00703B4B"/>
    <w:rsid w:val="00704BC7"/>
    <w:rsid w:val="007051AF"/>
    <w:rsid w:val="00705E02"/>
    <w:rsid w:val="00705FA1"/>
    <w:rsid w:val="007061D6"/>
    <w:rsid w:val="00707409"/>
    <w:rsid w:val="00707A14"/>
    <w:rsid w:val="00707CC6"/>
    <w:rsid w:val="00707E83"/>
    <w:rsid w:val="00710C20"/>
    <w:rsid w:val="00710DD6"/>
    <w:rsid w:val="00711C19"/>
    <w:rsid w:val="00711DC5"/>
    <w:rsid w:val="00711E45"/>
    <w:rsid w:val="007128F8"/>
    <w:rsid w:val="00712A62"/>
    <w:rsid w:val="00712EBE"/>
    <w:rsid w:val="00713AE8"/>
    <w:rsid w:val="007148BD"/>
    <w:rsid w:val="00714AB0"/>
    <w:rsid w:val="0071609B"/>
    <w:rsid w:val="007165B5"/>
    <w:rsid w:val="007165BE"/>
    <w:rsid w:val="00717396"/>
    <w:rsid w:val="007200FA"/>
    <w:rsid w:val="0072042D"/>
    <w:rsid w:val="00720AC6"/>
    <w:rsid w:val="00721118"/>
    <w:rsid w:val="007215F3"/>
    <w:rsid w:val="00721AE3"/>
    <w:rsid w:val="00721DF8"/>
    <w:rsid w:val="007231E5"/>
    <w:rsid w:val="007234D1"/>
    <w:rsid w:val="00723530"/>
    <w:rsid w:val="0072379E"/>
    <w:rsid w:val="007237D1"/>
    <w:rsid w:val="007252A6"/>
    <w:rsid w:val="00725A7B"/>
    <w:rsid w:val="00725CC4"/>
    <w:rsid w:val="0072600B"/>
    <w:rsid w:val="007260E8"/>
    <w:rsid w:val="00726958"/>
    <w:rsid w:val="007269DD"/>
    <w:rsid w:val="00727CB3"/>
    <w:rsid w:val="00727D4D"/>
    <w:rsid w:val="0073069A"/>
    <w:rsid w:val="0073098B"/>
    <w:rsid w:val="00731322"/>
    <w:rsid w:val="00731551"/>
    <w:rsid w:val="007316E5"/>
    <w:rsid w:val="00731CE3"/>
    <w:rsid w:val="00731D8E"/>
    <w:rsid w:val="00731E30"/>
    <w:rsid w:val="00732716"/>
    <w:rsid w:val="00732B4D"/>
    <w:rsid w:val="0073318C"/>
    <w:rsid w:val="0073374B"/>
    <w:rsid w:val="00735D47"/>
    <w:rsid w:val="007367F9"/>
    <w:rsid w:val="00736CDD"/>
    <w:rsid w:val="00736FEF"/>
    <w:rsid w:val="007372AB"/>
    <w:rsid w:val="00737516"/>
    <w:rsid w:val="00737707"/>
    <w:rsid w:val="00740954"/>
    <w:rsid w:val="0074099C"/>
    <w:rsid w:val="00741230"/>
    <w:rsid w:val="00741401"/>
    <w:rsid w:val="00741A81"/>
    <w:rsid w:val="00742A16"/>
    <w:rsid w:val="00742B43"/>
    <w:rsid w:val="0074310F"/>
    <w:rsid w:val="007431A7"/>
    <w:rsid w:val="00743DC9"/>
    <w:rsid w:val="00745C1D"/>
    <w:rsid w:val="00745EC1"/>
    <w:rsid w:val="00746271"/>
    <w:rsid w:val="00746EFF"/>
    <w:rsid w:val="007473B0"/>
    <w:rsid w:val="00747644"/>
    <w:rsid w:val="00750137"/>
    <w:rsid w:val="00750585"/>
    <w:rsid w:val="007517C3"/>
    <w:rsid w:val="00751F23"/>
    <w:rsid w:val="0075278C"/>
    <w:rsid w:val="00752C9E"/>
    <w:rsid w:val="007532B7"/>
    <w:rsid w:val="0075449D"/>
    <w:rsid w:val="00754C9C"/>
    <w:rsid w:val="0075587F"/>
    <w:rsid w:val="00755B4B"/>
    <w:rsid w:val="007562F9"/>
    <w:rsid w:val="00756A21"/>
    <w:rsid w:val="007573D2"/>
    <w:rsid w:val="007577AC"/>
    <w:rsid w:val="007579F6"/>
    <w:rsid w:val="007601BD"/>
    <w:rsid w:val="007605A1"/>
    <w:rsid w:val="00760A0D"/>
    <w:rsid w:val="00760A61"/>
    <w:rsid w:val="00760C49"/>
    <w:rsid w:val="00760DCF"/>
    <w:rsid w:val="0076122E"/>
    <w:rsid w:val="007626A2"/>
    <w:rsid w:val="00763C6E"/>
    <w:rsid w:val="007647C0"/>
    <w:rsid w:val="00764ADF"/>
    <w:rsid w:val="007651F0"/>
    <w:rsid w:val="00765D32"/>
    <w:rsid w:val="0076783E"/>
    <w:rsid w:val="007705A1"/>
    <w:rsid w:val="00770F43"/>
    <w:rsid w:val="00771212"/>
    <w:rsid w:val="00771468"/>
    <w:rsid w:val="007718FC"/>
    <w:rsid w:val="007719AC"/>
    <w:rsid w:val="00773686"/>
    <w:rsid w:val="00773C32"/>
    <w:rsid w:val="00773D7D"/>
    <w:rsid w:val="00773E91"/>
    <w:rsid w:val="00773FA5"/>
    <w:rsid w:val="0077411A"/>
    <w:rsid w:val="007742FF"/>
    <w:rsid w:val="00774AA4"/>
    <w:rsid w:val="00774EFB"/>
    <w:rsid w:val="00776256"/>
    <w:rsid w:val="00776452"/>
    <w:rsid w:val="00776AD0"/>
    <w:rsid w:val="00777284"/>
    <w:rsid w:val="00777411"/>
    <w:rsid w:val="00777797"/>
    <w:rsid w:val="0078060B"/>
    <w:rsid w:val="00780871"/>
    <w:rsid w:val="007812FD"/>
    <w:rsid w:val="0078187D"/>
    <w:rsid w:val="00782051"/>
    <w:rsid w:val="00782369"/>
    <w:rsid w:val="00782A24"/>
    <w:rsid w:val="0078338F"/>
    <w:rsid w:val="0078344B"/>
    <w:rsid w:val="00783F68"/>
    <w:rsid w:val="007846F2"/>
    <w:rsid w:val="00784976"/>
    <w:rsid w:val="00785BE0"/>
    <w:rsid w:val="00786D8C"/>
    <w:rsid w:val="00786F92"/>
    <w:rsid w:val="0078789E"/>
    <w:rsid w:val="007878C4"/>
    <w:rsid w:val="00787A57"/>
    <w:rsid w:val="00787B7D"/>
    <w:rsid w:val="00787C2B"/>
    <w:rsid w:val="00790C32"/>
    <w:rsid w:val="00790CF6"/>
    <w:rsid w:val="00790DE3"/>
    <w:rsid w:val="00790EA1"/>
    <w:rsid w:val="0079197B"/>
    <w:rsid w:val="00792BAC"/>
    <w:rsid w:val="00792D48"/>
    <w:rsid w:val="00793203"/>
    <w:rsid w:val="007933D2"/>
    <w:rsid w:val="007938C0"/>
    <w:rsid w:val="00793BFA"/>
    <w:rsid w:val="0079426B"/>
    <w:rsid w:val="00794313"/>
    <w:rsid w:val="00794677"/>
    <w:rsid w:val="0079467F"/>
    <w:rsid w:val="0079484D"/>
    <w:rsid w:val="00794ABB"/>
    <w:rsid w:val="00794C27"/>
    <w:rsid w:val="00794C2A"/>
    <w:rsid w:val="00795931"/>
    <w:rsid w:val="00796A2A"/>
    <w:rsid w:val="00797B97"/>
    <w:rsid w:val="007A053E"/>
    <w:rsid w:val="007A0738"/>
    <w:rsid w:val="007A115D"/>
    <w:rsid w:val="007A2622"/>
    <w:rsid w:val="007A2A69"/>
    <w:rsid w:val="007A37A9"/>
    <w:rsid w:val="007A3C87"/>
    <w:rsid w:val="007A443C"/>
    <w:rsid w:val="007A4CD2"/>
    <w:rsid w:val="007A5B50"/>
    <w:rsid w:val="007A6059"/>
    <w:rsid w:val="007A6821"/>
    <w:rsid w:val="007A733B"/>
    <w:rsid w:val="007B055F"/>
    <w:rsid w:val="007B0BAC"/>
    <w:rsid w:val="007B1A5F"/>
    <w:rsid w:val="007B1B20"/>
    <w:rsid w:val="007B1F33"/>
    <w:rsid w:val="007B27A1"/>
    <w:rsid w:val="007B2EDD"/>
    <w:rsid w:val="007B3A15"/>
    <w:rsid w:val="007B3D1F"/>
    <w:rsid w:val="007B3EE9"/>
    <w:rsid w:val="007B3FC2"/>
    <w:rsid w:val="007B4B41"/>
    <w:rsid w:val="007B55A1"/>
    <w:rsid w:val="007B6028"/>
    <w:rsid w:val="007B6111"/>
    <w:rsid w:val="007B73A5"/>
    <w:rsid w:val="007B7428"/>
    <w:rsid w:val="007B7651"/>
    <w:rsid w:val="007C0BA7"/>
    <w:rsid w:val="007C14FA"/>
    <w:rsid w:val="007C1B2C"/>
    <w:rsid w:val="007C33B8"/>
    <w:rsid w:val="007C33E4"/>
    <w:rsid w:val="007C3A6F"/>
    <w:rsid w:val="007C41B3"/>
    <w:rsid w:val="007C44F4"/>
    <w:rsid w:val="007C46BF"/>
    <w:rsid w:val="007C7586"/>
    <w:rsid w:val="007D0201"/>
    <w:rsid w:val="007D0275"/>
    <w:rsid w:val="007D0CD8"/>
    <w:rsid w:val="007D0E6A"/>
    <w:rsid w:val="007D102C"/>
    <w:rsid w:val="007D16E9"/>
    <w:rsid w:val="007D1A77"/>
    <w:rsid w:val="007D1FF0"/>
    <w:rsid w:val="007D2298"/>
    <w:rsid w:val="007D2337"/>
    <w:rsid w:val="007D2587"/>
    <w:rsid w:val="007D2A06"/>
    <w:rsid w:val="007D36F2"/>
    <w:rsid w:val="007D4470"/>
    <w:rsid w:val="007D4D1B"/>
    <w:rsid w:val="007D4F90"/>
    <w:rsid w:val="007D5A25"/>
    <w:rsid w:val="007D5F78"/>
    <w:rsid w:val="007D78AD"/>
    <w:rsid w:val="007D7D0F"/>
    <w:rsid w:val="007D7E53"/>
    <w:rsid w:val="007E0F24"/>
    <w:rsid w:val="007E1296"/>
    <w:rsid w:val="007E14F7"/>
    <w:rsid w:val="007E17B1"/>
    <w:rsid w:val="007E2084"/>
    <w:rsid w:val="007E27C0"/>
    <w:rsid w:val="007E27F7"/>
    <w:rsid w:val="007E2BDB"/>
    <w:rsid w:val="007E3CB9"/>
    <w:rsid w:val="007E420F"/>
    <w:rsid w:val="007E42B9"/>
    <w:rsid w:val="007E4716"/>
    <w:rsid w:val="007E4808"/>
    <w:rsid w:val="007E53FE"/>
    <w:rsid w:val="007E5D36"/>
    <w:rsid w:val="007E6651"/>
    <w:rsid w:val="007E6888"/>
    <w:rsid w:val="007E6E32"/>
    <w:rsid w:val="007E771D"/>
    <w:rsid w:val="007E78C8"/>
    <w:rsid w:val="007E79A7"/>
    <w:rsid w:val="007E7E1B"/>
    <w:rsid w:val="007F0631"/>
    <w:rsid w:val="007F097A"/>
    <w:rsid w:val="007F1BA6"/>
    <w:rsid w:val="007F1C2D"/>
    <w:rsid w:val="007F234C"/>
    <w:rsid w:val="007F32FE"/>
    <w:rsid w:val="007F3A8C"/>
    <w:rsid w:val="007F3DA7"/>
    <w:rsid w:val="007F41C9"/>
    <w:rsid w:val="007F4203"/>
    <w:rsid w:val="007F4805"/>
    <w:rsid w:val="007F502E"/>
    <w:rsid w:val="007F63DB"/>
    <w:rsid w:val="007F65F6"/>
    <w:rsid w:val="007F6725"/>
    <w:rsid w:val="007F6A42"/>
    <w:rsid w:val="007F7D5C"/>
    <w:rsid w:val="00800351"/>
    <w:rsid w:val="0080074B"/>
    <w:rsid w:val="00801143"/>
    <w:rsid w:val="008013CA"/>
    <w:rsid w:val="00801563"/>
    <w:rsid w:val="00801598"/>
    <w:rsid w:val="008037E8"/>
    <w:rsid w:val="00804DB1"/>
    <w:rsid w:val="00805245"/>
    <w:rsid w:val="0080553A"/>
    <w:rsid w:val="008056CF"/>
    <w:rsid w:val="0080583C"/>
    <w:rsid w:val="00805BFE"/>
    <w:rsid w:val="00805EA3"/>
    <w:rsid w:val="00806C7C"/>
    <w:rsid w:val="0080728E"/>
    <w:rsid w:val="00807CD0"/>
    <w:rsid w:val="00811402"/>
    <w:rsid w:val="00811A2A"/>
    <w:rsid w:val="00812A7A"/>
    <w:rsid w:val="00814693"/>
    <w:rsid w:val="00814945"/>
    <w:rsid w:val="00814985"/>
    <w:rsid w:val="00814F01"/>
    <w:rsid w:val="008160BF"/>
    <w:rsid w:val="008160E3"/>
    <w:rsid w:val="0081635E"/>
    <w:rsid w:val="00816E81"/>
    <w:rsid w:val="00816F96"/>
    <w:rsid w:val="008170EC"/>
    <w:rsid w:val="00817579"/>
    <w:rsid w:val="008175D4"/>
    <w:rsid w:val="00817C65"/>
    <w:rsid w:val="00820838"/>
    <w:rsid w:val="00820DBC"/>
    <w:rsid w:val="00822AED"/>
    <w:rsid w:val="00823986"/>
    <w:rsid w:val="00823AF8"/>
    <w:rsid w:val="008247CB"/>
    <w:rsid w:val="008249EB"/>
    <w:rsid w:val="00824B4E"/>
    <w:rsid w:val="00824C64"/>
    <w:rsid w:val="008254AC"/>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49A5"/>
    <w:rsid w:val="00845B4B"/>
    <w:rsid w:val="00845FF6"/>
    <w:rsid w:val="008465CB"/>
    <w:rsid w:val="00846707"/>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4330"/>
    <w:rsid w:val="00854B1F"/>
    <w:rsid w:val="00855AF5"/>
    <w:rsid w:val="00855CBD"/>
    <w:rsid w:val="00855E7C"/>
    <w:rsid w:val="00855F3E"/>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394"/>
    <w:rsid w:val="00870CA0"/>
    <w:rsid w:val="00870E1A"/>
    <w:rsid w:val="00870E8A"/>
    <w:rsid w:val="00870F67"/>
    <w:rsid w:val="008714DB"/>
    <w:rsid w:val="008719DB"/>
    <w:rsid w:val="00871D9B"/>
    <w:rsid w:val="00872250"/>
    <w:rsid w:val="00873167"/>
    <w:rsid w:val="008731B8"/>
    <w:rsid w:val="008733BD"/>
    <w:rsid w:val="0087341B"/>
    <w:rsid w:val="00873D16"/>
    <w:rsid w:val="00873F06"/>
    <w:rsid w:val="00874265"/>
    <w:rsid w:val="008742D9"/>
    <w:rsid w:val="00874521"/>
    <w:rsid w:val="00874A5D"/>
    <w:rsid w:val="00874F80"/>
    <w:rsid w:val="00875A4B"/>
    <w:rsid w:val="008768D2"/>
    <w:rsid w:val="0087707B"/>
    <w:rsid w:val="008803AA"/>
    <w:rsid w:val="00880AFE"/>
    <w:rsid w:val="00880E6A"/>
    <w:rsid w:val="00880F6C"/>
    <w:rsid w:val="0088143A"/>
    <w:rsid w:val="00881826"/>
    <w:rsid w:val="0088199E"/>
    <w:rsid w:val="00881EF0"/>
    <w:rsid w:val="008839C5"/>
    <w:rsid w:val="00883D24"/>
    <w:rsid w:val="00884055"/>
    <w:rsid w:val="00884252"/>
    <w:rsid w:val="008855E2"/>
    <w:rsid w:val="00885E69"/>
    <w:rsid w:val="00886047"/>
    <w:rsid w:val="00886521"/>
    <w:rsid w:val="00886CF9"/>
    <w:rsid w:val="00886FE2"/>
    <w:rsid w:val="00887505"/>
    <w:rsid w:val="008878BA"/>
    <w:rsid w:val="00887F76"/>
    <w:rsid w:val="00890AE2"/>
    <w:rsid w:val="00891433"/>
    <w:rsid w:val="008916B8"/>
    <w:rsid w:val="0089187A"/>
    <w:rsid w:val="00891E8C"/>
    <w:rsid w:val="00892ACC"/>
    <w:rsid w:val="00893470"/>
    <w:rsid w:val="0089365C"/>
    <w:rsid w:val="008937A3"/>
    <w:rsid w:val="008937C4"/>
    <w:rsid w:val="00893B68"/>
    <w:rsid w:val="00893DA5"/>
    <w:rsid w:val="00894051"/>
    <w:rsid w:val="0089422A"/>
    <w:rsid w:val="00895070"/>
    <w:rsid w:val="0089509A"/>
    <w:rsid w:val="00896569"/>
    <w:rsid w:val="00896869"/>
    <w:rsid w:val="00897CA4"/>
    <w:rsid w:val="00897EB8"/>
    <w:rsid w:val="008A0090"/>
    <w:rsid w:val="008A05F1"/>
    <w:rsid w:val="008A0DD1"/>
    <w:rsid w:val="008A0E5E"/>
    <w:rsid w:val="008A16BE"/>
    <w:rsid w:val="008A1709"/>
    <w:rsid w:val="008A17EB"/>
    <w:rsid w:val="008A2155"/>
    <w:rsid w:val="008A2636"/>
    <w:rsid w:val="008A2A45"/>
    <w:rsid w:val="008A3B55"/>
    <w:rsid w:val="008A4C28"/>
    <w:rsid w:val="008A4EF7"/>
    <w:rsid w:val="008A4FE1"/>
    <w:rsid w:val="008A52AD"/>
    <w:rsid w:val="008A559C"/>
    <w:rsid w:val="008A5E28"/>
    <w:rsid w:val="008A712A"/>
    <w:rsid w:val="008A73B2"/>
    <w:rsid w:val="008A7731"/>
    <w:rsid w:val="008B0715"/>
    <w:rsid w:val="008B074C"/>
    <w:rsid w:val="008B0E1A"/>
    <w:rsid w:val="008B1C8F"/>
    <w:rsid w:val="008B302A"/>
    <w:rsid w:val="008B332C"/>
    <w:rsid w:val="008B35D3"/>
    <w:rsid w:val="008B3DAD"/>
    <w:rsid w:val="008B4198"/>
    <w:rsid w:val="008B4609"/>
    <w:rsid w:val="008B4C07"/>
    <w:rsid w:val="008B5759"/>
    <w:rsid w:val="008B6696"/>
    <w:rsid w:val="008B6A68"/>
    <w:rsid w:val="008B6C6F"/>
    <w:rsid w:val="008B6FDC"/>
    <w:rsid w:val="008B725B"/>
    <w:rsid w:val="008B725C"/>
    <w:rsid w:val="008C0229"/>
    <w:rsid w:val="008C0B22"/>
    <w:rsid w:val="008C14FC"/>
    <w:rsid w:val="008C1B35"/>
    <w:rsid w:val="008C1D6D"/>
    <w:rsid w:val="008C2CDA"/>
    <w:rsid w:val="008C3627"/>
    <w:rsid w:val="008C3F98"/>
    <w:rsid w:val="008C4337"/>
    <w:rsid w:val="008C5269"/>
    <w:rsid w:val="008C556C"/>
    <w:rsid w:val="008C560A"/>
    <w:rsid w:val="008C594A"/>
    <w:rsid w:val="008C5CE8"/>
    <w:rsid w:val="008C6563"/>
    <w:rsid w:val="008C7F4D"/>
    <w:rsid w:val="008D0D2F"/>
    <w:rsid w:val="008D1D78"/>
    <w:rsid w:val="008D1DAC"/>
    <w:rsid w:val="008D23AF"/>
    <w:rsid w:val="008D2BC8"/>
    <w:rsid w:val="008D398D"/>
    <w:rsid w:val="008D3A05"/>
    <w:rsid w:val="008D3AFB"/>
    <w:rsid w:val="008D3E0C"/>
    <w:rsid w:val="008D3E15"/>
    <w:rsid w:val="008D4C79"/>
    <w:rsid w:val="008D4FC1"/>
    <w:rsid w:val="008D58D7"/>
    <w:rsid w:val="008D5BB9"/>
    <w:rsid w:val="008D681A"/>
    <w:rsid w:val="008D683C"/>
    <w:rsid w:val="008D6B1A"/>
    <w:rsid w:val="008D6D38"/>
    <w:rsid w:val="008D7246"/>
    <w:rsid w:val="008D78D8"/>
    <w:rsid w:val="008E0290"/>
    <w:rsid w:val="008E0617"/>
    <w:rsid w:val="008E06D5"/>
    <w:rsid w:val="008E101F"/>
    <w:rsid w:val="008E20D0"/>
    <w:rsid w:val="008E2455"/>
    <w:rsid w:val="008E262D"/>
    <w:rsid w:val="008E2C06"/>
    <w:rsid w:val="008E30AC"/>
    <w:rsid w:val="008E3263"/>
    <w:rsid w:val="008E3E95"/>
    <w:rsid w:val="008E422C"/>
    <w:rsid w:val="008E5B71"/>
    <w:rsid w:val="008E5DE5"/>
    <w:rsid w:val="008E5E10"/>
    <w:rsid w:val="008E64BD"/>
    <w:rsid w:val="008E677A"/>
    <w:rsid w:val="008E705E"/>
    <w:rsid w:val="008F020E"/>
    <w:rsid w:val="008F09FE"/>
    <w:rsid w:val="008F0D76"/>
    <w:rsid w:val="008F2372"/>
    <w:rsid w:val="008F2453"/>
    <w:rsid w:val="008F2D02"/>
    <w:rsid w:val="008F3128"/>
    <w:rsid w:val="008F32F9"/>
    <w:rsid w:val="008F34E9"/>
    <w:rsid w:val="008F3FE6"/>
    <w:rsid w:val="008F40CC"/>
    <w:rsid w:val="008F472F"/>
    <w:rsid w:val="008F66D2"/>
    <w:rsid w:val="008F6F1C"/>
    <w:rsid w:val="008F748C"/>
    <w:rsid w:val="008F7A92"/>
    <w:rsid w:val="008F7F5E"/>
    <w:rsid w:val="0090017D"/>
    <w:rsid w:val="009006F7"/>
    <w:rsid w:val="00900724"/>
    <w:rsid w:val="009018CD"/>
    <w:rsid w:val="00901F23"/>
    <w:rsid w:val="00902833"/>
    <w:rsid w:val="009039E2"/>
    <w:rsid w:val="00903D48"/>
    <w:rsid w:val="009048B5"/>
    <w:rsid w:val="009059FB"/>
    <w:rsid w:val="00906062"/>
    <w:rsid w:val="009061AD"/>
    <w:rsid w:val="009067A3"/>
    <w:rsid w:val="009070FA"/>
    <w:rsid w:val="00910239"/>
    <w:rsid w:val="00910BFB"/>
    <w:rsid w:val="00911221"/>
    <w:rsid w:val="00911730"/>
    <w:rsid w:val="0091196A"/>
    <w:rsid w:val="00911DC9"/>
    <w:rsid w:val="009123FF"/>
    <w:rsid w:val="009124F4"/>
    <w:rsid w:val="00913628"/>
    <w:rsid w:val="00913929"/>
    <w:rsid w:val="00913E3B"/>
    <w:rsid w:val="00914B6F"/>
    <w:rsid w:val="00914E20"/>
    <w:rsid w:val="009155E9"/>
    <w:rsid w:val="009164CD"/>
    <w:rsid w:val="0091651F"/>
    <w:rsid w:val="00916C40"/>
    <w:rsid w:val="00916EA9"/>
    <w:rsid w:val="00917271"/>
    <w:rsid w:val="0091740C"/>
    <w:rsid w:val="0092052F"/>
    <w:rsid w:val="00921A7D"/>
    <w:rsid w:val="00921D2A"/>
    <w:rsid w:val="00922092"/>
    <w:rsid w:val="00922A9F"/>
    <w:rsid w:val="00922E33"/>
    <w:rsid w:val="00922ED5"/>
    <w:rsid w:val="00923AAA"/>
    <w:rsid w:val="009245EF"/>
    <w:rsid w:val="00924AE9"/>
    <w:rsid w:val="00925193"/>
    <w:rsid w:val="00925386"/>
    <w:rsid w:val="00925478"/>
    <w:rsid w:val="00925A8F"/>
    <w:rsid w:val="00925D8E"/>
    <w:rsid w:val="00926190"/>
    <w:rsid w:val="00926471"/>
    <w:rsid w:val="009265E3"/>
    <w:rsid w:val="009269F5"/>
    <w:rsid w:val="00927C35"/>
    <w:rsid w:val="00927E12"/>
    <w:rsid w:val="00927E73"/>
    <w:rsid w:val="009301A7"/>
    <w:rsid w:val="00930CAD"/>
    <w:rsid w:val="0093121C"/>
    <w:rsid w:val="00931297"/>
    <w:rsid w:val="00933DD1"/>
    <w:rsid w:val="00934FBB"/>
    <w:rsid w:val="00935914"/>
    <w:rsid w:val="00935B1A"/>
    <w:rsid w:val="009400CF"/>
    <w:rsid w:val="00940533"/>
    <w:rsid w:val="009410AE"/>
    <w:rsid w:val="009413E5"/>
    <w:rsid w:val="009419A4"/>
    <w:rsid w:val="00941A8C"/>
    <w:rsid w:val="0094216B"/>
    <w:rsid w:val="00942331"/>
    <w:rsid w:val="009427F1"/>
    <w:rsid w:val="009432FE"/>
    <w:rsid w:val="009438F8"/>
    <w:rsid w:val="00944414"/>
    <w:rsid w:val="00944604"/>
    <w:rsid w:val="00944A74"/>
    <w:rsid w:val="0094501F"/>
    <w:rsid w:val="00945FA9"/>
    <w:rsid w:val="0094691D"/>
    <w:rsid w:val="009474AF"/>
    <w:rsid w:val="00947EA5"/>
    <w:rsid w:val="00950498"/>
    <w:rsid w:val="00950C09"/>
    <w:rsid w:val="00950C93"/>
    <w:rsid w:val="00950EE2"/>
    <w:rsid w:val="0095182E"/>
    <w:rsid w:val="0095242D"/>
    <w:rsid w:val="00952999"/>
    <w:rsid w:val="00952E0D"/>
    <w:rsid w:val="00952FE2"/>
    <w:rsid w:val="00954F42"/>
    <w:rsid w:val="009552CE"/>
    <w:rsid w:val="00955A82"/>
    <w:rsid w:val="00955BC6"/>
    <w:rsid w:val="00955FF4"/>
    <w:rsid w:val="00956D39"/>
    <w:rsid w:val="00957172"/>
    <w:rsid w:val="00957393"/>
    <w:rsid w:val="009574F2"/>
    <w:rsid w:val="00957740"/>
    <w:rsid w:val="009578D1"/>
    <w:rsid w:val="00957A33"/>
    <w:rsid w:val="0096003B"/>
    <w:rsid w:val="009604B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E17"/>
    <w:rsid w:val="00967B6E"/>
    <w:rsid w:val="00967CE8"/>
    <w:rsid w:val="00967F3F"/>
    <w:rsid w:val="00970586"/>
    <w:rsid w:val="00971DDC"/>
    <w:rsid w:val="00972C5A"/>
    <w:rsid w:val="009730B0"/>
    <w:rsid w:val="00973A39"/>
    <w:rsid w:val="009740A9"/>
    <w:rsid w:val="00974601"/>
    <w:rsid w:val="0097487E"/>
    <w:rsid w:val="009755AD"/>
    <w:rsid w:val="009757E0"/>
    <w:rsid w:val="0097614F"/>
    <w:rsid w:val="0097718E"/>
    <w:rsid w:val="009774AB"/>
    <w:rsid w:val="00977C52"/>
    <w:rsid w:val="00980076"/>
    <w:rsid w:val="009800B6"/>
    <w:rsid w:val="0098038F"/>
    <w:rsid w:val="00982229"/>
    <w:rsid w:val="00982D4A"/>
    <w:rsid w:val="00982F80"/>
    <w:rsid w:val="0098372A"/>
    <w:rsid w:val="00983F38"/>
    <w:rsid w:val="009843F5"/>
    <w:rsid w:val="00985DB7"/>
    <w:rsid w:val="009861C6"/>
    <w:rsid w:val="00986B3C"/>
    <w:rsid w:val="00986BC8"/>
    <w:rsid w:val="00986C7B"/>
    <w:rsid w:val="00986D52"/>
    <w:rsid w:val="0099010F"/>
    <w:rsid w:val="009903A8"/>
    <w:rsid w:val="00990F9A"/>
    <w:rsid w:val="00991070"/>
    <w:rsid w:val="00991613"/>
    <w:rsid w:val="00992794"/>
    <w:rsid w:val="00992DCD"/>
    <w:rsid w:val="00994450"/>
    <w:rsid w:val="00994702"/>
    <w:rsid w:val="00995106"/>
    <w:rsid w:val="00995EE9"/>
    <w:rsid w:val="0099603B"/>
    <w:rsid w:val="00996111"/>
    <w:rsid w:val="00996C42"/>
    <w:rsid w:val="00996DE5"/>
    <w:rsid w:val="00996E62"/>
    <w:rsid w:val="00997018"/>
    <w:rsid w:val="00997875"/>
    <w:rsid w:val="00997D39"/>
    <w:rsid w:val="00997FD5"/>
    <w:rsid w:val="009A1CA8"/>
    <w:rsid w:val="009A1D44"/>
    <w:rsid w:val="009A2293"/>
    <w:rsid w:val="009A34E2"/>
    <w:rsid w:val="009A3A64"/>
    <w:rsid w:val="009A405A"/>
    <w:rsid w:val="009A4A34"/>
    <w:rsid w:val="009A5082"/>
    <w:rsid w:val="009A5A32"/>
    <w:rsid w:val="009A618E"/>
    <w:rsid w:val="009A654B"/>
    <w:rsid w:val="009A6739"/>
    <w:rsid w:val="009A6ED7"/>
    <w:rsid w:val="009A73CC"/>
    <w:rsid w:val="009A77E2"/>
    <w:rsid w:val="009A78AF"/>
    <w:rsid w:val="009A7A74"/>
    <w:rsid w:val="009B0321"/>
    <w:rsid w:val="009B035F"/>
    <w:rsid w:val="009B09A9"/>
    <w:rsid w:val="009B1102"/>
    <w:rsid w:val="009B155B"/>
    <w:rsid w:val="009B183F"/>
    <w:rsid w:val="009B18CF"/>
    <w:rsid w:val="009B1AC0"/>
    <w:rsid w:val="009B1F5B"/>
    <w:rsid w:val="009B1FF6"/>
    <w:rsid w:val="009B2F5F"/>
    <w:rsid w:val="009B3B06"/>
    <w:rsid w:val="009B3DB8"/>
    <w:rsid w:val="009B4769"/>
    <w:rsid w:val="009B619D"/>
    <w:rsid w:val="009B6465"/>
    <w:rsid w:val="009B7ED9"/>
    <w:rsid w:val="009C0096"/>
    <w:rsid w:val="009C057C"/>
    <w:rsid w:val="009C0735"/>
    <w:rsid w:val="009C0736"/>
    <w:rsid w:val="009C0F51"/>
    <w:rsid w:val="009C13D9"/>
    <w:rsid w:val="009C14F3"/>
    <w:rsid w:val="009C2086"/>
    <w:rsid w:val="009C3006"/>
    <w:rsid w:val="009C3172"/>
    <w:rsid w:val="009C600B"/>
    <w:rsid w:val="009C6656"/>
    <w:rsid w:val="009C6F02"/>
    <w:rsid w:val="009C7D32"/>
    <w:rsid w:val="009D0483"/>
    <w:rsid w:val="009D07AD"/>
    <w:rsid w:val="009D0F64"/>
    <w:rsid w:val="009D159F"/>
    <w:rsid w:val="009D1C58"/>
    <w:rsid w:val="009D1C99"/>
    <w:rsid w:val="009D2A16"/>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3FF2"/>
    <w:rsid w:val="009E4738"/>
    <w:rsid w:val="009E4C24"/>
    <w:rsid w:val="009E4F33"/>
    <w:rsid w:val="009E4F8A"/>
    <w:rsid w:val="009E619C"/>
    <w:rsid w:val="009E63FA"/>
    <w:rsid w:val="009E6A6F"/>
    <w:rsid w:val="009E6F28"/>
    <w:rsid w:val="009E7020"/>
    <w:rsid w:val="009E7045"/>
    <w:rsid w:val="009E748B"/>
    <w:rsid w:val="009F0C1A"/>
    <w:rsid w:val="009F0D9E"/>
    <w:rsid w:val="009F1B0A"/>
    <w:rsid w:val="009F1B67"/>
    <w:rsid w:val="009F1DAD"/>
    <w:rsid w:val="009F2244"/>
    <w:rsid w:val="009F2B23"/>
    <w:rsid w:val="009F3626"/>
    <w:rsid w:val="009F3D12"/>
    <w:rsid w:val="009F3EAE"/>
    <w:rsid w:val="009F4091"/>
    <w:rsid w:val="009F466D"/>
    <w:rsid w:val="009F51E2"/>
    <w:rsid w:val="009F54D6"/>
    <w:rsid w:val="009F5B6D"/>
    <w:rsid w:val="009F5F47"/>
    <w:rsid w:val="009F64C9"/>
    <w:rsid w:val="009F7AB4"/>
    <w:rsid w:val="00A00120"/>
    <w:rsid w:val="00A0030B"/>
    <w:rsid w:val="00A016BB"/>
    <w:rsid w:val="00A01FAE"/>
    <w:rsid w:val="00A02177"/>
    <w:rsid w:val="00A025C8"/>
    <w:rsid w:val="00A03D3F"/>
    <w:rsid w:val="00A03F70"/>
    <w:rsid w:val="00A048EF"/>
    <w:rsid w:val="00A04BEB"/>
    <w:rsid w:val="00A04DE2"/>
    <w:rsid w:val="00A0501B"/>
    <w:rsid w:val="00A0548F"/>
    <w:rsid w:val="00A06347"/>
    <w:rsid w:val="00A06515"/>
    <w:rsid w:val="00A07141"/>
    <w:rsid w:val="00A07EB3"/>
    <w:rsid w:val="00A07EF0"/>
    <w:rsid w:val="00A108D2"/>
    <w:rsid w:val="00A10D4A"/>
    <w:rsid w:val="00A11A20"/>
    <w:rsid w:val="00A11A40"/>
    <w:rsid w:val="00A11DAC"/>
    <w:rsid w:val="00A11DFB"/>
    <w:rsid w:val="00A11F1E"/>
    <w:rsid w:val="00A11FA5"/>
    <w:rsid w:val="00A12A45"/>
    <w:rsid w:val="00A139D2"/>
    <w:rsid w:val="00A14B81"/>
    <w:rsid w:val="00A14BA5"/>
    <w:rsid w:val="00A15421"/>
    <w:rsid w:val="00A155B1"/>
    <w:rsid w:val="00A15998"/>
    <w:rsid w:val="00A15C80"/>
    <w:rsid w:val="00A15DA4"/>
    <w:rsid w:val="00A16E26"/>
    <w:rsid w:val="00A17019"/>
    <w:rsid w:val="00A1785F"/>
    <w:rsid w:val="00A20055"/>
    <w:rsid w:val="00A200B5"/>
    <w:rsid w:val="00A20607"/>
    <w:rsid w:val="00A20BD3"/>
    <w:rsid w:val="00A20D0F"/>
    <w:rsid w:val="00A2198B"/>
    <w:rsid w:val="00A21BA8"/>
    <w:rsid w:val="00A22250"/>
    <w:rsid w:val="00A22E5A"/>
    <w:rsid w:val="00A24690"/>
    <w:rsid w:val="00A2486B"/>
    <w:rsid w:val="00A25160"/>
    <w:rsid w:val="00A25367"/>
    <w:rsid w:val="00A2574C"/>
    <w:rsid w:val="00A257B4"/>
    <w:rsid w:val="00A257CB"/>
    <w:rsid w:val="00A267FF"/>
    <w:rsid w:val="00A26FF0"/>
    <w:rsid w:val="00A273E8"/>
    <w:rsid w:val="00A2769F"/>
    <w:rsid w:val="00A27E76"/>
    <w:rsid w:val="00A27FA4"/>
    <w:rsid w:val="00A3002C"/>
    <w:rsid w:val="00A3079C"/>
    <w:rsid w:val="00A30ABC"/>
    <w:rsid w:val="00A31A13"/>
    <w:rsid w:val="00A31A7B"/>
    <w:rsid w:val="00A323D7"/>
    <w:rsid w:val="00A3264A"/>
    <w:rsid w:val="00A32701"/>
    <w:rsid w:val="00A330EB"/>
    <w:rsid w:val="00A3337E"/>
    <w:rsid w:val="00A334CC"/>
    <w:rsid w:val="00A33BEC"/>
    <w:rsid w:val="00A34F4D"/>
    <w:rsid w:val="00A3555F"/>
    <w:rsid w:val="00A36568"/>
    <w:rsid w:val="00A40D21"/>
    <w:rsid w:val="00A418F9"/>
    <w:rsid w:val="00A420D2"/>
    <w:rsid w:val="00A4259D"/>
    <w:rsid w:val="00A42FDA"/>
    <w:rsid w:val="00A4320C"/>
    <w:rsid w:val="00A44098"/>
    <w:rsid w:val="00A44BE1"/>
    <w:rsid w:val="00A4500D"/>
    <w:rsid w:val="00A451C0"/>
    <w:rsid w:val="00A4525C"/>
    <w:rsid w:val="00A45306"/>
    <w:rsid w:val="00A45B08"/>
    <w:rsid w:val="00A45D22"/>
    <w:rsid w:val="00A47CE3"/>
    <w:rsid w:val="00A504A8"/>
    <w:rsid w:val="00A51B0C"/>
    <w:rsid w:val="00A51BEE"/>
    <w:rsid w:val="00A51C63"/>
    <w:rsid w:val="00A51F25"/>
    <w:rsid w:val="00A520E0"/>
    <w:rsid w:val="00A524A8"/>
    <w:rsid w:val="00A52D43"/>
    <w:rsid w:val="00A533DB"/>
    <w:rsid w:val="00A53EBE"/>
    <w:rsid w:val="00A542B8"/>
    <w:rsid w:val="00A54719"/>
    <w:rsid w:val="00A54FD8"/>
    <w:rsid w:val="00A55087"/>
    <w:rsid w:val="00A568D7"/>
    <w:rsid w:val="00A56DFF"/>
    <w:rsid w:val="00A5709E"/>
    <w:rsid w:val="00A575BE"/>
    <w:rsid w:val="00A5779A"/>
    <w:rsid w:val="00A60AB0"/>
    <w:rsid w:val="00A611DA"/>
    <w:rsid w:val="00A612B9"/>
    <w:rsid w:val="00A61660"/>
    <w:rsid w:val="00A61FBB"/>
    <w:rsid w:val="00A62139"/>
    <w:rsid w:val="00A622F4"/>
    <w:rsid w:val="00A6250F"/>
    <w:rsid w:val="00A62CFE"/>
    <w:rsid w:val="00A630F4"/>
    <w:rsid w:val="00A632D8"/>
    <w:rsid w:val="00A64466"/>
    <w:rsid w:val="00A651AC"/>
    <w:rsid w:val="00A65478"/>
    <w:rsid w:val="00A6580E"/>
    <w:rsid w:val="00A65C12"/>
    <w:rsid w:val="00A65E3D"/>
    <w:rsid w:val="00A66B14"/>
    <w:rsid w:val="00A66CF8"/>
    <w:rsid w:val="00A66F84"/>
    <w:rsid w:val="00A67952"/>
    <w:rsid w:val="00A702B6"/>
    <w:rsid w:val="00A71148"/>
    <w:rsid w:val="00A71652"/>
    <w:rsid w:val="00A71F87"/>
    <w:rsid w:val="00A727DA"/>
    <w:rsid w:val="00A730B1"/>
    <w:rsid w:val="00A74EB1"/>
    <w:rsid w:val="00A74F48"/>
    <w:rsid w:val="00A756EC"/>
    <w:rsid w:val="00A75B33"/>
    <w:rsid w:val="00A76E7C"/>
    <w:rsid w:val="00A776D1"/>
    <w:rsid w:val="00A80327"/>
    <w:rsid w:val="00A8063B"/>
    <w:rsid w:val="00A80A1F"/>
    <w:rsid w:val="00A80C85"/>
    <w:rsid w:val="00A81159"/>
    <w:rsid w:val="00A815A9"/>
    <w:rsid w:val="00A81A3A"/>
    <w:rsid w:val="00A8274F"/>
    <w:rsid w:val="00A8353E"/>
    <w:rsid w:val="00A83E6C"/>
    <w:rsid w:val="00A84BC2"/>
    <w:rsid w:val="00A84D8D"/>
    <w:rsid w:val="00A854F8"/>
    <w:rsid w:val="00A8551C"/>
    <w:rsid w:val="00A86E82"/>
    <w:rsid w:val="00A86F3C"/>
    <w:rsid w:val="00A87A22"/>
    <w:rsid w:val="00A87D0C"/>
    <w:rsid w:val="00A900AE"/>
    <w:rsid w:val="00A90523"/>
    <w:rsid w:val="00A90AFF"/>
    <w:rsid w:val="00A90FCA"/>
    <w:rsid w:val="00A91F41"/>
    <w:rsid w:val="00A923E9"/>
    <w:rsid w:val="00A92A20"/>
    <w:rsid w:val="00A92C44"/>
    <w:rsid w:val="00A92ED2"/>
    <w:rsid w:val="00A9330E"/>
    <w:rsid w:val="00A939EE"/>
    <w:rsid w:val="00A93E3F"/>
    <w:rsid w:val="00A93FD6"/>
    <w:rsid w:val="00A941B7"/>
    <w:rsid w:val="00A9447A"/>
    <w:rsid w:val="00A949F5"/>
    <w:rsid w:val="00A95040"/>
    <w:rsid w:val="00A95088"/>
    <w:rsid w:val="00A95287"/>
    <w:rsid w:val="00A957EB"/>
    <w:rsid w:val="00A960AC"/>
    <w:rsid w:val="00A970E9"/>
    <w:rsid w:val="00A975F2"/>
    <w:rsid w:val="00AA089C"/>
    <w:rsid w:val="00AA1111"/>
    <w:rsid w:val="00AA19A6"/>
    <w:rsid w:val="00AA289B"/>
    <w:rsid w:val="00AA3298"/>
    <w:rsid w:val="00AA33F4"/>
    <w:rsid w:val="00AA41AA"/>
    <w:rsid w:val="00AA4573"/>
    <w:rsid w:val="00AA4B49"/>
    <w:rsid w:val="00AA5645"/>
    <w:rsid w:val="00AA5B0A"/>
    <w:rsid w:val="00AA61B5"/>
    <w:rsid w:val="00AA61B6"/>
    <w:rsid w:val="00AA6892"/>
    <w:rsid w:val="00AA72B3"/>
    <w:rsid w:val="00AA72CC"/>
    <w:rsid w:val="00AA76B7"/>
    <w:rsid w:val="00AA7839"/>
    <w:rsid w:val="00AB049C"/>
    <w:rsid w:val="00AB1421"/>
    <w:rsid w:val="00AB1A62"/>
    <w:rsid w:val="00AB1D7B"/>
    <w:rsid w:val="00AB1EA3"/>
    <w:rsid w:val="00AB1F49"/>
    <w:rsid w:val="00AB20C0"/>
    <w:rsid w:val="00AB2DF7"/>
    <w:rsid w:val="00AB3399"/>
    <w:rsid w:val="00AB3D67"/>
    <w:rsid w:val="00AB409A"/>
    <w:rsid w:val="00AB4400"/>
    <w:rsid w:val="00AB4EF5"/>
    <w:rsid w:val="00AB74DA"/>
    <w:rsid w:val="00AB7524"/>
    <w:rsid w:val="00AC0382"/>
    <w:rsid w:val="00AC0A4E"/>
    <w:rsid w:val="00AC0CBC"/>
    <w:rsid w:val="00AC37B5"/>
    <w:rsid w:val="00AC380B"/>
    <w:rsid w:val="00AC3BB1"/>
    <w:rsid w:val="00AC4276"/>
    <w:rsid w:val="00AC445A"/>
    <w:rsid w:val="00AC464D"/>
    <w:rsid w:val="00AC47CD"/>
    <w:rsid w:val="00AC51E8"/>
    <w:rsid w:val="00AC57C6"/>
    <w:rsid w:val="00AC57DE"/>
    <w:rsid w:val="00AC6254"/>
    <w:rsid w:val="00AC6278"/>
    <w:rsid w:val="00AC63A1"/>
    <w:rsid w:val="00AC6D6A"/>
    <w:rsid w:val="00AC7699"/>
    <w:rsid w:val="00AC7770"/>
    <w:rsid w:val="00AD0CA9"/>
    <w:rsid w:val="00AD14F3"/>
    <w:rsid w:val="00AD1BCC"/>
    <w:rsid w:val="00AD1C5F"/>
    <w:rsid w:val="00AD1F9D"/>
    <w:rsid w:val="00AD2407"/>
    <w:rsid w:val="00AD2F9B"/>
    <w:rsid w:val="00AD3530"/>
    <w:rsid w:val="00AD37A5"/>
    <w:rsid w:val="00AD3A92"/>
    <w:rsid w:val="00AD4231"/>
    <w:rsid w:val="00AD47D8"/>
    <w:rsid w:val="00AD62D8"/>
    <w:rsid w:val="00AD7A6A"/>
    <w:rsid w:val="00AD7CEF"/>
    <w:rsid w:val="00AD7D52"/>
    <w:rsid w:val="00AE020C"/>
    <w:rsid w:val="00AE043E"/>
    <w:rsid w:val="00AE13B3"/>
    <w:rsid w:val="00AE187A"/>
    <w:rsid w:val="00AE2076"/>
    <w:rsid w:val="00AE2739"/>
    <w:rsid w:val="00AE3EBC"/>
    <w:rsid w:val="00AE46DB"/>
    <w:rsid w:val="00AE5146"/>
    <w:rsid w:val="00AE55C5"/>
    <w:rsid w:val="00AE5A4F"/>
    <w:rsid w:val="00AE6E14"/>
    <w:rsid w:val="00AE6F26"/>
    <w:rsid w:val="00AE7050"/>
    <w:rsid w:val="00AE7276"/>
    <w:rsid w:val="00AE72B2"/>
    <w:rsid w:val="00AE7A60"/>
    <w:rsid w:val="00AE7B16"/>
    <w:rsid w:val="00AF0635"/>
    <w:rsid w:val="00AF0B65"/>
    <w:rsid w:val="00AF2307"/>
    <w:rsid w:val="00AF3345"/>
    <w:rsid w:val="00AF3F3D"/>
    <w:rsid w:val="00AF481B"/>
    <w:rsid w:val="00AF499A"/>
    <w:rsid w:val="00AF4C6D"/>
    <w:rsid w:val="00AF69F5"/>
    <w:rsid w:val="00AF6CB9"/>
    <w:rsid w:val="00AF7DC2"/>
    <w:rsid w:val="00AF7EEF"/>
    <w:rsid w:val="00B002E0"/>
    <w:rsid w:val="00B0053F"/>
    <w:rsid w:val="00B00A3F"/>
    <w:rsid w:val="00B00F80"/>
    <w:rsid w:val="00B0132A"/>
    <w:rsid w:val="00B025A0"/>
    <w:rsid w:val="00B0263C"/>
    <w:rsid w:val="00B02647"/>
    <w:rsid w:val="00B029C1"/>
    <w:rsid w:val="00B02A67"/>
    <w:rsid w:val="00B03865"/>
    <w:rsid w:val="00B03E14"/>
    <w:rsid w:val="00B03FBF"/>
    <w:rsid w:val="00B0478E"/>
    <w:rsid w:val="00B04BB4"/>
    <w:rsid w:val="00B06BF6"/>
    <w:rsid w:val="00B07968"/>
    <w:rsid w:val="00B07B19"/>
    <w:rsid w:val="00B107B1"/>
    <w:rsid w:val="00B10FBA"/>
    <w:rsid w:val="00B1108E"/>
    <w:rsid w:val="00B11124"/>
    <w:rsid w:val="00B1189C"/>
    <w:rsid w:val="00B11FF0"/>
    <w:rsid w:val="00B122FC"/>
    <w:rsid w:val="00B12666"/>
    <w:rsid w:val="00B126DA"/>
    <w:rsid w:val="00B12BAF"/>
    <w:rsid w:val="00B12CC2"/>
    <w:rsid w:val="00B12F9B"/>
    <w:rsid w:val="00B13047"/>
    <w:rsid w:val="00B13D50"/>
    <w:rsid w:val="00B14594"/>
    <w:rsid w:val="00B14771"/>
    <w:rsid w:val="00B15903"/>
    <w:rsid w:val="00B15D46"/>
    <w:rsid w:val="00B15F01"/>
    <w:rsid w:val="00B166B8"/>
    <w:rsid w:val="00B166C8"/>
    <w:rsid w:val="00B16BFB"/>
    <w:rsid w:val="00B17A51"/>
    <w:rsid w:val="00B20AB2"/>
    <w:rsid w:val="00B2124A"/>
    <w:rsid w:val="00B2139B"/>
    <w:rsid w:val="00B22097"/>
    <w:rsid w:val="00B228F8"/>
    <w:rsid w:val="00B228F9"/>
    <w:rsid w:val="00B23604"/>
    <w:rsid w:val="00B243E6"/>
    <w:rsid w:val="00B2468E"/>
    <w:rsid w:val="00B2566A"/>
    <w:rsid w:val="00B267E7"/>
    <w:rsid w:val="00B2704A"/>
    <w:rsid w:val="00B279BB"/>
    <w:rsid w:val="00B30D0C"/>
    <w:rsid w:val="00B31904"/>
    <w:rsid w:val="00B325ED"/>
    <w:rsid w:val="00B33012"/>
    <w:rsid w:val="00B330DE"/>
    <w:rsid w:val="00B33468"/>
    <w:rsid w:val="00B351E3"/>
    <w:rsid w:val="00B35364"/>
    <w:rsid w:val="00B35844"/>
    <w:rsid w:val="00B3631C"/>
    <w:rsid w:val="00B36669"/>
    <w:rsid w:val="00B3764F"/>
    <w:rsid w:val="00B37959"/>
    <w:rsid w:val="00B37BBB"/>
    <w:rsid w:val="00B402FD"/>
    <w:rsid w:val="00B404EE"/>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6E4E"/>
    <w:rsid w:val="00B47B2D"/>
    <w:rsid w:val="00B5008D"/>
    <w:rsid w:val="00B50208"/>
    <w:rsid w:val="00B50C97"/>
    <w:rsid w:val="00B50D18"/>
    <w:rsid w:val="00B518C8"/>
    <w:rsid w:val="00B51C46"/>
    <w:rsid w:val="00B52088"/>
    <w:rsid w:val="00B52464"/>
    <w:rsid w:val="00B539BC"/>
    <w:rsid w:val="00B54714"/>
    <w:rsid w:val="00B54DB9"/>
    <w:rsid w:val="00B55252"/>
    <w:rsid w:val="00B55CF3"/>
    <w:rsid w:val="00B55EAD"/>
    <w:rsid w:val="00B56491"/>
    <w:rsid w:val="00B578EE"/>
    <w:rsid w:val="00B61312"/>
    <w:rsid w:val="00B647E5"/>
    <w:rsid w:val="00B655B7"/>
    <w:rsid w:val="00B65BF6"/>
    <w:rsid w:val="00B65D8C"/>
    <w:rsid w:val="00B6613E"/>
    <w:rsid w:val="00B6689C"/>
    <w:rsid w:val="00B66BD3"/>
    <w:rsid w:val="00B66F77"/>
    <w:rsid w:val="00B670CE"/>
    <w:rsid w:val="00B677AE"/>
    <w:rsid w:val="00B67B79"/>
    <w:rsid w:val="00B67E74"/>
    <w:rsid w:val="00B716F8"/>
    <w:rsid w:val="00B71C50"/>
    <w:rsid w:val="00B71D1B"/>
    <w:rsid w:val="00B731F9"/>
    <w:rsid w:val="00B7485A"/>
    <w:rsid w:val="00B74956"/>
    <w:rsid w:val="00B74E94"/>
    <w:rsid w:val="00B7548C"/>
    <w:rsid w:val="00B75EF4"/>
    <w:rsid w:val="00B75F47"/>
    <w:rsid w:val="00B7743E"/>
    <w:rsid w:val="00B80A5E"/>
    <w:rsid w:val="00B818A8"/>
    <w:rsid w:val="00B81A9C"/>
    <w:rsid w:val="00B82234"/>
    <w:rsid w:val="00B8229B"/>
    <w:rsid w:val="00B8283E"/>
    <w:rsid w:val="00B82913"/>
    <w:rsid w:val="00B83455"/>
    <w:rsid w:val="00B837AA"/>
    <w:rsid w:val="00B84AAF"/>
    <w:rsid w:val="00B85AF3"/>
    <w:rsid w:val="00B85FF5"/>
    <w:rsid w:val="00B87956"/>
    <w:rsid w:val="00B87CFA"/>
    <w:rsid w:val="00B87D03"/>
    <w:rsid w:val="00B90742"/>
    <w:rsid w:val="00B909E8"/>
    <w:rsid w:val="00B9113A"/>
    <w:rsid w:val="00B919CB"/>
    <w:rsid w:val="00B922A7"/>
    <w:rsid w:val="00B928EE"/>
    <w:rsid w:val="00B92AD5"/>
    <w:rsid w:val="00B92B27"/>
    <w:rsid w:val="00B93494"/>
    <w:rsid w:val="00B94BA4"/>
    <w:rsid w:val="00B95637"/>
    <w:rsid w:val="00B965F4"/>
    <w:rsid w:val="00B96D1B"/>
    <w:rsid w:val="00B96EB1"/>
    <w:rsid w:val="00B96F6B"/>
    <w:rsid w:val="00B97DB5"/>
    <w:rsid w:val="00BA04BA"/>
    <w:rsid w:val="00BA0EF6"/>
    <w:rsid w:val="00BA1051"/>
    <w:rsid w:val="00BA15E3"/>
    <w:rsid w:val="00BA20D3"/>
    <w:rsid w:val="00BA3219"/>
    <w:rsid w:val="00BA3608"/>
    <w:rsid w:val="00BA4407"/>
    <w:rsid w:val="00BA4898"/>
    <w:rsid w:val="00BA48DA"/>
    <w:rsid w:val="00BA4E30"/>
    <w:rsid w:val="00BA7B00"/>
    <w:rsid w:val="00BB03D7"/>
    <w:rsid w:val="00BB0C17"/>
    <w:rsid w:val="00BB0D86"/>
    <w:rsid w:val="00BB12AB"/>
    <w:rsid w:val="00BB156E"/>
    <w:rsid w:val="00BB194E"/>
    <w:rsid w:val="00BB19D3"/>
    <w:rsid w:val="00BB1C68"/>
    <w:rsid w:val="00BB2693"/>
    <w:rsid w:val="00BB28C8"/>
    <w:rsid w:val="00BB2A99"/>
    <w:rsid w:val="00BB36BE"/>
    <w:rsid w:val="00BB3ABA"/>
    <w:rsid w:val="00BB3E79"/>
    <w:rsid w:val="00BB4193"/>
    <w:rsid w:val="00BB42C7"/>
    <w:rsid w:val="00BB464F"/>
    <w:rsid w:val="00BB4FEC"/>
    <w:rsid w:val="00BB5107"/>
    <w:rsid w:val="00BB65B1"/>
    <w:rsid w:val="00BB69D5"/>
    <w:rsid w:val="00BC03E1"/>
    <w:rsid w:val="00BC0BC5"/>
    <w:rsid w:val="00BC0E3E"/>
    <w:rsid w:val="00BC154C"/>
    <w:rsid w:val="00BC184D"/>
    <w:rsid w:val="00BC19B0"/>
    <w:rsid w:val="00BC31E5"/>
    <w:rsid w:val="00BC3207"/>
    <w:rsid w:val="00BC342F"/>
    <w:rsid w:val="00BC3781"/>
    <w:rsid w:val="00BC4593"/>
    <w:rsid w:val="00BC57BD"/>
    <w:rsid w:val="00BC6A85"/>
    <w:rsid w:val="00BC726A"/>
    <w:rsid w:val="00BC7394"/>
    <w:rsid w:val="00BC7994"/>
    <w:rsid w:val="00BC7EB1"/>
    <w:rsid w:val="00BC7F6B"/>
    <w:rsid w:val="00BD05BF"/>
    <w:rsid w:val="00BD08C4"/>
    <w:rsid w:val="00BD0BC0"/>
    <w:rsid w:val="00BD1352"/>
    <w:rsid w:val="00BD20CA"/>
    <w:rsid w:val="00BD2B8B"/>
    <w:rsid w:val="00BD2F59"/>
    <w:rsid w:val="00BD3158"/>
    <w:rsid w:val="00BD3176"/>
    <w:rsid w:val="00BD31E2"/>
    <w:rsid w:val="00BD34C9"/>
    <w:rsid w:val="00BD40A9"/>
    <w:rsid w:val="00BD41E1"/>
    <w:rsid w:val="00BD464A"/>
    <w:rsid w:val="00BD4B01"/>
    <w:rsid w:val="00BD4F2B"/>
    <w:rsid w:val="00BD4F42"/>
    <w:rsid w:val="00BD4FFB"/>
    <w:rsid w:val="00BD58EB"/>
    <w:rsid w:val="00BD5DE5"/>
    <w:rsid w:val="00BD6CFB"/>
    <w:rsid w:val="00BD7787"/>
    <w:rsid w:val="00BD7E1D"/>
    <w:rsid w:val="00BE0450"/>
    <w:rsid w:val="00BE130E"/>
    <w:rsid w:val="00BE1CA3"/>
    <w:rsid w:val="00BE1F41"/>
    <w:rsid w:val="00BE28BE"/>
    <w:rsid w:val="00BE2902"/>
    <w:rsid w:val="00BE35BD"/>
    <w:rsid w:val="00BE3668"/>
    <w:rsid w:val="00BE3B97"/>
    <w:rsid w:val="00BE3CED"/>
    <w:rsid w:val="00BE4069"/>
    <w:rsid w:val="00BE42CB"/>
    <w:rsid w:val="00BE46F6"/>
    <w:rsid w:val="00BE6162"/>
    <w:rsid w:val="00BE6AE2"/>
    <w:rsid w:val="00BE6C9C"/>
    <w:rsid w:val="00BE77A5"/>
    <w:rsid w:val="00BE7DF3"/>
    <w:rsid w:val="00BF0409"/>
    <w:rsid w:val="00BF05AE"/>
    <w:rsid w:val="00BF0850"/>
    <w:rsid w:val="00BF09AC"/>
    <w:rsid w:val="00BF1C98"/>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0F45"/>
    <w:rsid w:val="00C010AA"/>
    <w:rsid w:val="00C013EF"/>
    <w:rsid w:val="00C0271F"/>
    <w:rsid w:val="00C0320A"/>
    <w:rsid w:val="00C03241"/>
    <w:rsid w:val="00C03A1D"/>
    <w:rsid w:val="00C03E47"/>
    <w:rsid w:val="00C04F02"/>
    <w:rsid w:val="00C05FD8"/>
    <w:rsid w:val="00C0661F"/>
    <w:rsid w:val="00C069A9"/>
    <w:rsid w:val="00C06F86"/>
    <w:rsid w:val="00C06FF6"/>
    <w:rsid w:val="00C074A2"/>
    <w:rsid w:val="00C0773C"/>
    <w:rsid w:val="00C07B52"/>
    <w:rsid w:val="00C10D92"/>
    <w:rsid w:val="00C11157"/>
    <w:rsid w:val="00C112D6"/>
    <w:rsid w:val="00C1132F"/>
    <w:rsid w:val="00C11D21"/>
    <w:rsid w:val="00C11EFC"/>
    <w:rsid w:val="00C1238A"/>
    <w:rsid w:val="00C12BCC"/>
    <w:rsid w:val="00C12E5B"/>
    <w:rsid w:val="00C12F53"/>
    <w:rsid w:val="00C1327F"/>
    <w:rsid w:val="00C13CF9"/>
    <w:rsid w:val="00C1487B"/>
    <w:rsid w:val="00C14B1D"/>
    <w:rsid w:val="00C151D4"/>
    <w:rsid w:val="00C1675F"/>
    <w:rsid w:val="00C168CA"/>
    <w:rsid w:val="00C172FB"/>
    <w:rsid w:val="00C174CF"/>
    <w:rsid w:val="00C2086B"/>
    <w:rsid w:val="00C21501"/>
    <w:rsid w:val="00C21B7B"/>
    <w:rsid w:val="00C21D44"/>
    <w:rsid w:val="00C21F2D"/>
    <w:rsid w:val="00C220C1"/>
    <w:rsid w:val="00C2218F"/>
    <w:rsid w:val="00C225A6"/>
    <w:rsid w:val="00C23439"/>
    <w:rsid w:val="00C2343D"/>
    <w:rsid w:val="00C23631"/>
    <w:rsid w:val="00C23AFD"/>
    <w:rsid w:val="00C23B86"/>
    <w:rsid w:val="00C23E52"/>
    <w:rsid w:val="00C242DE"/>
    <w:rsid w:val="00C24C41"/>
    <w:rsid w:val="00C251BD"/>
    <w:rsid w:val="00C2598B"/>
    <w:rsid w:val="00C25A5F"/>
    <w:rsid w:val="00C25CC5"/>
    <w:rsid w:val="00C269A8"/>
    <w:rsid w:val="00C27213"/>
    <w:rsid w:val="00C278C2"/>
    <w:rsid w:val="00C30E9B"/>
    <w:rsid w:val="00C3165A"/>
    <w:rsid w:val="00C31DFC"/>
    <w:rsid w:val="00C32425"/>
    <w:rsid w:val="00C32CF4"/>
    <w:rsid w:val="00C32EA5"/>
    <w:rsid w:val="00C33DEA"/>
    <w:rsid w:val="00C33E8B"/>
    <w:rsid w:val="00C343BE"/>
    <w:rsid w:val="00C34540"/>
    <w:rsid w:val="00C34B22"/>
    <w:rsid w:val="00C353D0"/>
    <w:rsid w:val="00C35AE1"/>
    <w:rsid w:val="00C365C8"/>
    <w:rsid w:val="00C366F6"/>
    <w:rsid w:val="00C36A8C"/>
    <w:rsid w:val="00C36F70"/>
    <w:rsid w:val="00C37896"/>
    <w:rsid w:val="00C378A3"/>
    <w:rsid w:val="00C37E88"/>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47A43"/>
    <w:rsid w:val="00C50168"/>
    <w:rsid w:val="00C50CA6"/>
    <w:rsid w:val="00C50DA8"/>
    <w:rsid w:val="00C5180C"/>
    <w:rsid w:val="00C52111"/>
    <w:rsid w:val="00C523E4"/>
    <w:rsid w:val="00C5255D"/>
    <w:rsid w:val="00C52BDF"/>
    <w:rsid w:val="00C531B7"/>
    <w:rsid w:val="00C53622"/>
    <w:rsid w:val="00C536C9"/>
    <w:rsid w:val="00C54982"/>
    <w:rsid w:val="00C54B0E"/>
    <w:rsid w:val="00C54B46"/>
    <w:rsid w:val="00C54E6C"/>
    <w:rsid w:val="00C5516C"/>
    <w:rsid w:val="00C55821"/>
    <w:rsid w:val="00C55B71"/>
    <w:rsid w:val="00C56DB9"/>
    <w:rsid w:val="00C5747A"/>
    <w:rsid w:val="00C5798E"/>
    <w:rsid w:val="00C60107"/>
    <w:rsid w:val="00C61234"/>
    <w:rsid w:val="00C61916"/>
    <w:rsid w:val="00C621A1"/>
    <w:rsid w:val="00C6258B"/>
    <w:rsid w:val="00C63153"/>
    <w:rsid w:val="00C63284"/>
    <w:rsid w:val="00C636F3"/>
    <w:rsid w:val="00C6380A"/>
    <w:rsid w:val="00C6394D"/>
    <w:rsid w:val="00C639BA"/>
    <w:rsid w:val="00C63CB8"/>
    <w:rsid w:val="00C641CF"/>
    <w:rsid w:val="00C64CC2"/>
    <w:rsid w:val="00C64DB8"/>
    <w:rsid w:val="00C65327"/>
    <w:rsid w:val="00C65857"/>
    <w:rsid w:val="00C658E0"/>
    <w:rsid w:val="00C65B35"/>
    <w:rsid w:val="00C65B80"/>
    <w:rsid w:val="00C66612"/>
    <w:rsid w:val="00C67235"/>
    <w:rsid w:val="00C67382"/>
    <w:rsid w:val="00C67E4F"/>
    <w:rsid w:val="00C700B8"/>
    <w:rsid w:val="00C70488"/>
    <w:rsid w:val="00C70B4F"/>
    <w:rsid w:val="00C70C17"/>
    <w:rsid w:val="00C72471"/>
    <w:rsid w:val="00C72B4C"/>
    <w:rsid w:val="00C73232"/>
    <w:rsid w:val="00C73309"/>
    <w:rsid w:val="00C73E73"/>
    <w:rsid w:val="00C73F46"/>
    <w:rsid w:val="00C74112"/>
    <w:rsid w:val="00C749D9"/>
    <w:rsid w:val="00C74E55"/>
    <w:rsid w:val="00C768CA"/>
    <w:rsid w:val="00C77363"/>
    <w:rsid w:val="00C773A8"/>
    <w:rsid w:val="00C80168"/>
    <w:rsid w:val="00C80192"/>
    <w:rsid w:val="00C8086B"/>
    <w:rsid w:val="00C81C19"/>
    <w:rsid w:val="00C827A0"/>
    <w:rsid w:val="00C829D2"/>
    <w:rsid w:val="00C82D97"/>
    <w:rsid w:val="00C84D14"/>
    <w:rsid w:val="00C86878"/>
    <w:rsid w:val="00C86A4D"/>
    <w:rsid w:val="00C8772A"/>
    <w:rsid w:val="00C90144"/>
    <w:rsid w:val="00C90D1F"/>
    <w:rsid w:val="00C90D9F"/>
    <w:rsid w:val="00C91C45"/>
    <w:rsid w:val="00C92322"/>
    <w:rsid w:val="00C9369C"/>
    <w:rsid w:val="00C937D1"/>
    <w:rsid w:val="00C93942"/>
    <w:rsid w:val="00C93EDD"/>
    <w:rsid w:val="00C93FFE"/>
    <w:rsid w:val="00C9448E"/>
    <w:rsid w:val="00C94BEA"/>
    <w:rsid w:val="00C953EF"/>
    <w:rsid w:val="00C953F6"/>
    <w:rsid w:val="00C9621F"/>
    <w:rsid w:val="00C96EE8"/>
    <w:rsid w:val="00C97A69"/>
    <w:rsid w:val="00C97FD3"/>
    <w:rsid w:val="00CA0363"/>
    <w:rsid w:val="00CA049F"/>
    <w:rsid w:val="00CA06A4"/>
    <w:rsid w:val="00CA1580"/>
    <w:rsid w:val="00CA180F"/>
    <w:rsid w:val="00CA24DF"/>
    <w:rsid w:val="00CA296D"/>
    <w:rsid w:val="00CA2B80"/>
    <w:rsid w:val="00CA2D45"/>
    <w:rsid w:val="00CA3610"/>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10DA"/>
    <w:rsid w:val="00CC156D"/>
    <w:rsid w:val="00CC2437"/>
    <w:rsid w:val="00CC39DE"/>
    <w:rsid w:val="00CC5283"/>
    <w:rsid w:val="00CC58C3"/>
    <w:rsid w:val="00CC5FA9"/>
    <w:rsid w:val="00CC621E"/>
    <w:rsid w:val="00CC65CC"/>
    <w:rsid w:val="00CC70B3"/>
    <w:rsid w:val="00CD0008"/>
    <w:rsid w:val="00CD01D4"/>
    <w:rsid w:val="00CD07CB"/>
    <w:rsid w:val="00CD1739"/>
    <w:rsid w:val="00CD229F"/>
    <w:rsid w:val="00CD24D8"/>
    <w:rsid w:val="00CD2A4A"/>
    <w:rsid w:val="00CD358F"/>
    <w:rsid w:val="00CD35B6"/>
    <w:rsid w:val="00CD40F4"/>
    <w:rsid w:val="00CD4A77"/>
    <w:rsid w:val="00CD51FF"/>
    <w:rsid w:val="00CD596A"/>
    <w:rsid w:val="00CD59F9"/>
    <w:rsid w:val="00CD5B7C"/>
    <w:rsid w:val="00CD68BF"/>
    <w:rsid w:val="00CD748F"/>
    <w:rsid w:val="00CD75EC"/>
    <w:rsid w:val="00CD7A9B"/>
    <w:rsid w:val="00CD7E60"/>
    <w:rsid w:val="00CD7FEE"/>
    <w:rsid w:val="00CE00FF"/>
    <w:rsid w:val="00CE0F29"/>
    <w:rsid w:val="00CE14D2"/>
    <w:rsid w:val="00CE1600"/>
    <w:rsid w:val="00CE16DF"/>
    <w:rsid w:val="00CE1AE1"/>
    <w:rsid w:val="00CE1C32"/>
    <w:rsid w:val="00CE1F9E"/>
    <w:rsid w:val="00CE296D"/>
    <w:rsid w:val="00CE2D1F"/>
    <w:rsid w:val="00CE3E7D"/>
    <w:rsid w:val="00CE40AF"/>
    <w:rsid w:val="00CE4DEE"/>
    <w:rsid w:val="00CE52F0"/>
    <w:rsid w:val="00CE5499"/>
    <w:rsid w:val="00CE622C"/>
    <w:rsid w:val="00CE7A0E"/>
    <w:rsid w:val="00CF18A3"/>
    <w:rsid w:val="00CF198D"/>
    <w:rsid w:val="00CF356A"/>
    <w:rsid w:val="00CF47B5"/>
    <w:rsid w:val="00CF4835"/>
    <w:rsid w:val="00CF4A61"/>
    <w:rsid w:val="00CF4F99"/>
    <w:rsid w:val="00CF5343"/>
    <w:rsid w:val="00CF5853"/>
    <w:rsid w:val="00CF63D9"/>
    <w:rsid w:val="00CF7F49"/>
    <w:rsid w:val="00D00C22"/>
    <w:rsid w:val="00D00EE9"/>
    <w:rsid w:val="00D016F8"/>
    <w:rsid w:val="00D01753"/>
    <w:rsid w:val="00D01C79"/>
    <w:rsid w:val="00D02809"/>
    <w:rsid w:val="00D029CB"/>
    <w:rsid w:val="00D02CE5"/>
    <w:rsid w:val="00D02E1F"/>
    <w:rsid w:val="00D0386C"/>
    <w:rsid w:val="00D041F3"/>
    <w:rsid w:val="00D04274"/>
    <w:rsid w:val="00D045B0"/>
    <w:rsid w:val="00D05030"/>
    <w:rsid w:val="00D053A1"/>
    <w:rsid w:val="00D05A8B"/>
    <w:rsid w:val="00D06659"/>
    <w:rsid w:val="00D0699D"/>
    <w:rsid w:val="00D07A75"/>
    <w:rsid w:val="00D07C37"/>
    <w:rsid w:val="00D10D65"/>
    <w:rsid w:val="00D11A13"/>
    <w:rsid w:val="00D11B14"/>
    <w:rsid w:val="00D13190"/>
    <w:rsid w:val="00D13DF9"/>
    <w:rsid w:val="00D1435F"/>
    <w:rsid w:val="00D1447E"/>
    <w:rsid w:val="00D15759"/>
    <w:rsid w:val="00D15832"/>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BCB"/>
    <w:rsid w:val="00D26CC6"/>
    <w:rsid w:val="00D26F73"/>
    <w:rsid w:val="00D2717F"/>
    <w:rsid w:val="00D272C3"/>
    <w:rsid w:val="00D27446"/>
    <w:rsid w:val="00D275C6"/>
    <w:rsid w:val="00D27639"/>
    <w:rsid w:val="00D30B57"/>
    <w:rsid w:val="00D30F45"/>
    <w:rsid w:val="00D31B5E"/>
    <w:rsid w:val="00D31E80"/>
    <w:rsid w:val="00D3217A"/>
    <w:rsid w:val="00D323BE"/>
    <w:rsid w:val="00D33245"/>
    <w:rsid w:val="00D3386A"/>
    <w:rsid w:val="00D33B9B"/>
    <w:rsid w:val="00D3498B"/>
    <w:rsid w:val="00D34FAC"/>
    <w:rsid w:val="00D35B67"/>
    <w:rsid w:val="00D369E4"/>
    <w:rsid w:val="00D37BF2"/>
    <w:rsid w:val="00D37C3F"/>
    <w:rsid w:val="00D37F41"/>
    <w:rsid w:val="00D41166"/>
    <w:rsid w:val="00D4150D"/>
    <w:rsid w:val="00D41A51"/>
    <w:rsid w:val="00D41A71"/>
    <w:rsid w:val="00D42AA6"/>
    <w:rsid w:val="00D42DFD"/>
    <w:rsid w:val="00D44859"/>
    <w:rsid w:val="00D4579C"/>
    <w:rsid w:val="00D45DD7"/>
    <w:rsid w:val="00D45E14"/>
    <w:rsid w:val="00D469C2"/>
    <w:rsid w:val="00D470D5"/>
    <w:rsid w:val="00D472AB"/>
    <w:rsid w:val="00D47484"/>
    <w:rsid w:val="00D4755C"/>
    <w:rsid w:val="00D50DBC"/>
    <w:rsid w:val="00D5119E"/>
    <w:rsid w:val="00D51229"/>
    <w:rsid w:val="00D52834"/>
    <w:rsid w:val="00D53415"/>
    <w:rsid w:val="00D544FE"/>
    <w:rsid w:val="00D5552B"/>
    <w:rsid w:val="00D5596F"/>
    <w:rsid w:val="00D560F9"/>
    <w:rsid w:val="00D5651C"/>
    <w:rsid w:val="00D565A4"/>
    <w:rsid w:val="00D5694F"/>
    <w:rsid w:val="00D56F3F"/>
    <w:rsid w:val="00D5700B"/>
    <w:rsid w:val="00D57DBC"/>
    <w:rsid w:val="00D60127"/>
    <w:rsid w:val="00D610EE"/>
    <w:rsid w:val="00D61202"/>
    <w:rsid w:val="00D61941"/>
    <w:rsid w:val="00D61F13"/>
    <w:rsid w:val="00D62304"/>
    <w:rsid w:val="00D624E9"/>
    <w:rsid w:val="00D637F8"/>
    <w:rsid w:val="00D64878"/>
    <w:rsid w:val="00D65544"/>
    <w:rsid w:val="00D66347"/>
    <w:rsid w:val="00D67207"/>
    <w:rsid w:val="00D672D6"/>
    <w:rsid w:val="00D679CF"/>
    <w:rsid w:val="00D67D4A"/>
    <w:rsid w:val="00D7009C"/>
    <w:rsid w:val="00D70345"/>
    <w:rsid w:val="00D70B9D"/>
    <w:rsid w:val="00D7113F"/>
    <w:rsid w:val="00D71ECC"/>
    <w:rsid w:val="00D726BE"/>
    <w:rsid w:val="00D72B46"/>
    <w:rsid w:val="00D72C8F"/>
    <w:rsid w:val="00D73122"/>
    <w:rsid w:val="00D7319B"/>
    <w:rsid w:val="00D73818"/>
    <w:rsid w:val="00D73AC5"/>
    <w:rsid w:val="00D744EA"/>
    <w:rsid w:val="00D748F7"/>
    <w:rsid w:val="00D75886"/>
    <w:rsid w:val="00D75D2E"/>
    <w:rsid w:val="00D76978"/>
    <w:rsid w:val="00D776E8"/>
    <w:rsid w:val="00D77A5E"/>
    <w:rsid w:val="00D8050D"/>
    <w:rsid w:val="00D806A3"/>
    <w:rsid w:val="00D808C6"/>
    <w:rsid w:val="00D81598"/>
    <w:rsid w:val="00D81BAC"/>
    <w:rsid w:val="00D82644"/>
    <w:rsid w:val="00D82797"/>
    <w:rsid w:val="00D82B84"/>
    <w:rsid w:val="00D83149"/>
    <w:rsid w:val="00D83173"/>
    <w:rsid w:val="00D8380A"/>
    <w:rsid w:val="00D84ABB"/>
    <w:rsid w:val="00D85273"/>
    <w:rsid w:val="00D85361"/>
    <w:rsid w:val="00D86508"/>
    <w:rsid w:val="00D86BBE"/>
    <w:rsid w:val="00D8720B"/>
    <w:rsid w:val="00D877CF"/>
    <w:rsid w:val="00D87E2A"/>
    <w:rsid w:val="00D9005A"/>
    <w:rsid w:val="00D904E7"/>
    <w:rsid w:val="00D90CC5"/>
    <w:rsid w:val="00D9114B"/>
    <w:rsid w:val="00D916BB"/>
    <w:rsid w:val="00D91B06"/>
    <w:rsid w:val="00D92C6A"/>
    <w:rsid w:val="00D9503E"/>
    <w:rsid w:val="00D95330"/>
    <w:rsid w:val="00D95BE0"/>
    <w:rsid w:val="00D960FD"/>
    <w:rsid w:val="00DA0D39"/>
    <w:rsid w:val="00DA0DEA"/>
    <w:rsid w:val="00DA12AB"/>
    <w:rsid w:val="00DA13F1"/>
    <w:rsid w:val="00DA14BF"/>
    <w:rsid w:val="00DA2944"/>
    <w:rsid w:val="00DA2F4D"/>
    <w:rsid w:val="00DA358C"/>
    <w:rsid w:val="00DA38FA"/>
    <w:rsid w:val="00DA3C20"/>
    <w:rsid w:val="00DA3C9C"/>
    <w:rsid w:val="00DA426D"/>
    <w:rsid w:val="00DA522A"/>
    <w:rsid w:val="00DA5F06"/>
    <w:rsid w:val="00DA7973"/>
    <w:rsid w:val="00DA7DB0"/>
    <w:rsid w:val="00DB0B14"/>
    <w:rsid w:val="00DB0C80"/>
    <w:rsid w:val="00DB1150"/>
    <w:rsid w:val="00DB1736"/>
    <w:rsid w:val="00DB1878"/>
    <w:rsid w:val="00DB2A23"/>
    <w:rsid w:val="00DB3689"/>
    <w:rsid w:val="00DB3767"/>
    <w:rsid w:val="00DB39E0"/>
    <w:rsid w:val="00DB437A"/>
    <w:rsid w:val="00DB4AE3"/>
    <w:rsid w:val="00DB5508"/>
    <w:rsid w:val="00DB5F4B"/>
    <w:rsid w:val="00DB60E1"/>
    <w:rsid w:val="00DB7729"/>
    <w:rsid w:val="00DB7ED4"/>
    <w:rsid w:val="00DC012A"/>
    <w:rsid w:val="00DC081A"/>
    <w:rsid w:val="00DC0C2A"/>
    <w:rsid w:val="00DC0ED2"/>
    <w:rsid w:val="00DC0F01"/>
    <w:rsid w:val="00DC1192"/>
    <w:rsid w:val="00DC12FB"/>
    <w:rsid w:val="00DC18F9"/>
    <w:rsid w:val="00DC2238"/>
    <w:rsid w:val="00DC2267"/>
    <w:rsid w:val="00DC226C"/>
    <w:rsid w:val="00DC22BE"/>
    <w:rsid w:val="00DC29B1"/>
    <w:rsid w:val="00DC2F49"/>
    <w:rsid w:val="00DC2FA2"/>
    <w:rsid w:val="00DC3BD2"/>
    <w:rsid w:val="00DC3D3E"/>
    <w:rsid w:val="00DC5006"/>
    <w:rsid w:val="00DC5BE4"/>
    <w:rsid w:val="00DC5F62"/>
    <w:rsid w:val="00DC6142"/>
    <w:rsid w:val="00DC6DCC"/>
    <w:rsid w:val="00DC716C"/>
    <w:rsid w:val="00DC79FF"/>
    <w:rsid w:val="00DC7FAF"/>
    <w:rsid w:val="00DD02BA"/>
    <w:rsid w:val="00DD07AF"/>
    <w:rsid w:val="00DD07B8"/>
    <w:rsid w:val="00DD0D12"/>
    <w:rsid w:val="00DD100B"/>
    <w:rsid w:val="00DD22FB"/>
    <w:rsid w:val="00DD2460"/>
    <w:rsid w:val="00DD249D"/>
    <w:rsid w:val="00DD2F40"/>
    <w:rsid w:val="00DD42F9"/>
    <w:rsid w:val="00DD4F95"/>
    <w:rsid w:val="00DD5A65"/>
    <w:rsid w:val="00DD5B6C"/>
    <w:rsid w:val="00DD61DC"/>
    <w:rsid w:val="00DD6B17"/>
    <w:rsid w:val="00DD7344"/>
    <w:rsid w:val="00DE026C"/>
    <w:rsid w:val="00DE03A6"/>
    <w:rsid w:val="00DE1872"/>
    <w:rsid w:val="00DE1B4A"/>
    <w:rsid w:val="00DE1FD8"/>
    <w:rsid w:val="00DE2CFF"/>
    <w:rsid w:val="00DE2DBC"/>
    <w:rsid w:val="00DE3330"/>
    <w:rsid w:val="00DE3F95"/>
    <w:rsid w:val="00DE4DC6"/>
    <w:rsid w:val="00DE5186"/>
    <w:rsid w:val="00DE5483"/>
    <w:rsid w:val="00DE56FA"/>
    <w:rsid w:val="00DE5939"/>
    <w:rsid w:val="00DE63E5"/>
    <w:rsid w:val="00DE6CF6"/>
    <w:rsid w:val="00DE70E0"/>
    <w:rsid w:val="00DE74B3"/>
    <w:rsid w:val="00DF0C85"/>
    <w:rsid w:val="00DF0F2C"/>
    <w:rsid w:val="00DF10B1"/>
    <w:rsid w:val="00DF2924"/>
    <w:rsid w:val="00DF2997"/>
    <w:rsid w:val="00DF3CFF"/>
    <w:rsid w:val="00DF4974"/>
    <w:rsid w:val="00DF4CA7"/>
    <w:rsid w:val="00DF4CBC"/>
    <w:rsid w:val="00DF4D76"/>
    <w:rsid w:val="00DF4ED0"/>
    <w:rsid w:val="00DF5370"/>
    <w:rsid w:val="00DF542D"/>
    <w:rsid w:val="00DF55EA"/>
    <w:rsid w:val="00DF5D1D"/>
    <w:rsid w:val="00E00092"/>
    <w:rsid w:val="00E0032E"/>
    <w:rsid w:val="00E00F7E"/>
    <w:rsid w:val="00E0205D"/>
    <w:rsid w:val="00E025B0"/>
    <w:rsid w:val="00E031DD"/>
    <w:rsid w:val="00E03EE2"/>
    <w:rsid w:val="00E04E19"/>
    <w:rsid w:val="00E0643B"/>
    <w:rsid w:val="00E06DF3"/>
    <w:rsid w:val="00E1018A"/>
    <w:rsid w:val="00E105B6"/>
    <w:rsid w:val="00E10622"/>
    <w:rsid w:val="00E10E81"/>
    <w:rsid w:val="00E11215"/>
    <w:rsid w:val="00E119DA"/>
    <w:rsid w:val="00E1203C"/>
    <w:rsid w:val="00E120F4"/>
    <w:rsid w:val="00E1243B"/>
    <w:rsid w:val="00E13820"/>
    <w:rsid w:val="00E14363"/>
    <w:rsid w:val="00E143D1"/>
    <w:rsid w:val="00E14DBF"/>
    <w:rsid w:val="00E153F6"/>
    <w:rsid w:val="00E15F7E"/>
    <w:rsid w:val="00E16076"/>
    <w:rsid w:val="00E16522"/>
    <w:rsid w:val="00E1660A"/>
    <w:rsid w:val="00E16A8F"/>
    <w:rsid w:val="00E16B8C"/>
    <w:rsid w:val="00E16D52"/>
    <w:rsid w:val="00E173DF"/>
    <w:rsid w:val="00E1765A"/>
    <w:rsid w:val="00E20211"/>
    <w:rsid w:val="00E20246"/>
    <w:rsid w:val="00E20567"/>
    <w:rsid w:val="00E20C52"/>
    <w:rsid w:val="00E20EBF"/>
    <w:rsid w:val="00E21AD3"/>
    <w:rsid w:val="00E22187"/>
    <w:rsid w:val="00E225B2"/>
    <w:rsid w:val="00E22A02"/>
    <w:rsid w:val="00E22BD0"/>
    <w:rsid w:val="00E23A83"/>
    <w:rsid w:val="00E24060"/>
    <w:rsid w:val="00E24BF8"/>
    <w:rsid w:val="00E25819"/>
    <w:rsid w:val="00E25EEA"/>
    <w:rsid w:val="00E265E7"/>
    <w:rsid w:val="00E275D4"/>
    <w:rsid w:val="00E2782E"/>
    <w:rsid w:val="00E278CC"/>
    <w:rsid w:val="00E27ECA"/>
    <w:rsid w:val="00E27FC2"/>
    <w:rsid w:val="00E301D7"/>
    <w:rsid w:val="00E3043A"/>
    <w:rsid w:val="00E31912"/>
    <w:rsid w:val="00E31B60"/>
    <w:rsid w:val="00E32B08"/>
    <w:rsid w:val="00E339DA"/>
    <w:rsid w:val="00E346CB"/>
    <w:rsid w:val="00E34BE1"/>
    <w:rsid w:val="00E34D88"/>
    <w:rsid w:val="00E353DB"/>
    <w:rsid w:val="00E3572E"/>
    <w:rsid w:val="00E3629A"/>
    <w:rsid w:val="00E36375"/>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7B0"/>
    <w:rsid w:val="00E45AD9"/>
    <w:rsid w:val="00E4639E"/>
    <w:rsid w:val="00E468CA"/>
    <w:rsid w:val="00E47757"/>
    <w:rsid w:val="00E4776E"/>
    <w:rsid w:val="00E47CAE"/>
    <w:rsid w:val="00E47D3F"/>
    <w:rsid w:val="00E50286"/>
    <w:rsid w:val="00E521EE"/>
    <w:rsid w:val="00E52CFF"/>
    <w:rsid w:val="00E532B2"/>
    <w:rsid w:val="00E54276"/>
    <w:rsid w:val="00E54DD8"/>
    <w:rsid w:val="00E54EB2"/>
    <w:rsid w:val="00E556C7"/>
    <w:rsid w:val="00E55BA0"/>
    <w:rsid w:val="00E570EC"/>
    <w:rsid w:val="00E5712B"/>
    <w:rsid w:val="00E571F7"/>
    <w:rsid w:val="00E57A4B"/>
    <w:rsid w:val="00E57AEE"/>
    <w:rsid w:val="00E57B1F"/>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DC2"/>
    <w:rsid w:val="00E66EB2"/>
    <w:rsid w:val="00E71803"/>
    <w:rsid w:val="00E7180F"/>
    <w:rsid w:val="00E71B00"/>
    <w:rsid w:val="00E720C4"/>
    <w:rsid w:val="00E73C7F"/>
    <w:rsid w:val="00E73DDF"/>
    <w:rsid w:val="00E740D9"/>
    <w:rsid w:val="00E74137"/>
    <w:rsid w:val="00E744DF"/>
    <w:rsid w:val="00E75054"/>
    <w:rsid w:val="00E75BBB"/>
    <w:rsid w:val="00E76EC2"/>
    <w:rsid w:val="00E77238"/>
    <w:rsid w:val="00E775D1"/>
    <w:rsid w:val="00E77678"/>
    <w:rsid w:val="00E77955"/>
    <w:rsid w:val="00E810B6"/>
    <w:rsid w:val="00E81C1A"/>
    <w:rsid w:val="00E81D87"/>
    <w:rsid w:val="00E8224F"/>
    <w:rsid w:val="00E832E5"/>
    <w:rsid w:val="00E8371D"/>
    <w:rsid w:val="00E83F3B"/>
    <w:rsid w:val="00E853FB"/>
    <w:rsid w:val="00E85E3C"/>
    <w:rsid w:val="00E86890"/>
    <w:rsid w:val="00E86DF5"/>
    <w:rsid w:val="00E8738D"/>
    <w:rsid w:val="00E90177"/>
    <w:rsid w:val="00E9062E"/>
    <w:rsid w:val="00E90819"/>
    <w:rsid w:val="00E91E3B"/>
    <w:rsid w:val="00E920AB"/>
    <w:rsid w:val="00E92ED6"/>
    <w:rsid w:val="00E93075"/>
    <w:rsid w:val="00E93267"/>
    <w:rsid w:val="00E9380A"/>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75F3"/>
    <w:rsid w:val="00EB7739"/>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9B8"/>
    <w:rsid w:val="00EC7A0A"/>
    <w:rsid w:val="00EC7D8F"/>
    <w:rsid w:val="00EC7E1A"/>
    <w:rsid w:val="00ED08E9"/>
    <w:rsid w:val="00ED09F7"/>
    <w:rsid w:val="00ED0F55"/>
    <w:rsid w:val="00ED19D2"/>
    <w:rsid w:val="00ED1DAA"/>
    <w:rsid w:val="00ED1E43"/>
    <w:rsid w:val="00ED2ACA"/>
    <w:rsid w:val="00ED2B31"/>
    <w:rsid w:val="00ED3105"/>
    <w:rsid w:val="00ED3B84"/>
    <w:rsid w:val="00ED3F32"/>
    <w:rsid w:val="00ED4C8C"/>
    <w:rsid w:val="00ED5032"/>
    <w:rsid w:val="00ED5151"/>
    <w:rsid w:val="00ED5270"/>
    <w:rsid w:val="00ED69AD"/>
    <w:rsid w:val="00ED7160"/>
    <w:rsid w:val="00ED7506"/>
    <w:rsid w:val="00ED7856"/>
    <w:rsid w:val="00ED792B"/>
    <w:rsid w:val="00ED7A73"/>
    <w:rsid w:val="00ED7DC2"/>
    <w:rsid w:val="00EE0540"/>
    <w:rsid w:val="00EE18C4"/>
    <w:rsid w:val="00EE1FFA"/>
    <w:rsid w:val="00EE28D1"/>
    <w:rsid w:val="00EE3FBD"/>
    <w:rsid w:val="00EE4454"/>
    <w:rsid w:val="00EE5769"/>
    <w:rsid w:val="00EE5A97"/>
    <w:rsid w:val="00EE5CA6"/>
    <w:rsid w:val="00EE634C"/>
    <w:rsid w:val="00EE6916"/>
    <w:rsid w:val="00EE6A9D"/>
    <w:rsid w:val="00EE6FFD"/>
    <w:rsid w:val="00EF0744"/>
    <w:rsid w:val="00EF09DA"/>
    <w:rsid w:val="00EF1335"/>
    <w:rsid w:val="00EF1557"/>
    <w:rsid w:val="00EF27CE"/>
    <w:rsid w:val="00EF3EEC"/>
    <w:rsid w:val="00EF44AD"/>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75F"/>
    <w:rsid w:val="00F028FA"/>
    <w:rsid w:val="00F044A6"/>
    <w:rsid w:val="00F046E9"/>
    <w:rsid w:val="00F04831"/>
    <w:rsid w:val="00F04DEF"/>
    <w:rsid w:val="00F05EC4"/>
    <w:rsid w:val="00F06057"/>
    <w:rsid w:val="00F07202"/>
    <w:rsid w:val="00F113D2"/>
    <w:rsid w:val="00F11CC4"/>
    <w:rsid w:val="00F12010"/>
    <w:rsid w:val="00F12695"/>
    <w:rsid w:val="00F129C1"/>
    <w:rsid w:val="00F12CD9"/>
    <w:rsid w:val="00F12DA8"/>
    <w:rsid w:val="00F1322B"/>
    <w:rsid w:val="00F1337F"/>
    <w:rsid w:val="00F13699"/>
    <w:rsid w:val="00F13F39"/>
    <w:rsid w:val="00F143C7"/>
    <w:rsid w:val="00F15FE8"/>
    <w:rsid w:val="00F16AB3"/>
    <w:rsid w:val="00F1733B"/>
    <w:rsid w:val="00F17579"/>
    <w:rsid w:val="00F20648"/>
    <w:rsid w:val="00F21357"/>
    <w:rsid w:val="00F21A65"/>
    <w:rsid w:val="00F21ACE"/>
    <w:rsid w:val="00F21BB5"/>
    <w:rsid w:val="00F21FEA"/>
    <w:rsid w:val="00F237EC"/>
    <w:rsid w:val="00F246A9"/>
    <w:rsid w:val="00F24F91"/>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1CEB"/>
    <w:rsid w:val="00F32911"/>
    <w:rsid w:val="00F32941"/>
    <w:rsid w:val="00F3307A"/>
    <w:rsid w:val="00F33398"/>
    <w:rsid w:val="00F337F8"/>
    <w:rsid w:val="00F339BD"/>
    <w:rsid w:val="00F33B26"/>
    <w:rsid w:val="00F3464D"/>
    <w:rsid w:val="00F34721"/>
    <w:rsid w:val="00F34AA7"/>
    <w:rsid w:val="00F34FED"/>
    <w:rsid w:val="00F35827"/>
    <w:rsid w:val="00F35F32"/>
    <w:rsid w:val="00F36774"/>
    <w:rsid w:val="00F4027C"/>
    <w:rsid w:val="00F403B6"/>
    <w:rsid w:val="00F405D4"/>
    <w:rsid w:val="00F40AA9"/>
    <w:rsid w:val="00F40C50"/>
    <w:rsid w:val="00F40D4F"/>
    <w:rsid w:val="00F4100B"/>
    <w:rsid w:val="00F41A9B"/>
    <w:rsid w:val="00F425BB"/>
    <w:rsid w:val="00F425D1"/>
    <w:rsid w:val="00F42708"/>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4D88"/>
    <w:rsid w:val="00F5545B"/>
    <w:rsid w:val="00F55935"/>
    <w:rsid w:val="00F55CD7"/>
    <w:rsid w:val="00F55F80"/>
    <w:rsid w:val="00F55FF2"/>
    <w:rsid w:val="00F55FF5"/>
    <w:rsid w:val="00F5653F"/>
    <w:rsid w:val="00F56667"/>
    <w:rsid w:val="00F56A1B"/>
    <w:rsid w:val="00F56E38"/>
    <w:rsid w:val="00F57904"/>
    <w:rsid w:val="00F60198"/>
    <w:rsid w:val="00F60316"/>
    <w:rsid w:val="00F6079F"/>
    <w:rsid w:val="00F61BF3"/>
    <w:rsid w:val="00F62831"/>
    <w:rsid w:val="00F62A18"/>
    <w:rsid w:val="00F62D4E"/>
    <w:rsid w:val="00F633E5"/>
    <w:rsid w:val="00F637E1"/>
    <w:rsid w:val="00F63CC5"/>
    <w:rsid w:val="00F63ED3"/>
    <w:rsid w:val="00F6452C"/>
    <w:rsid w:val="00F64A59"/>
    <w:rsid w:val="00F64EA5"/>
    <w:rsid w:val="00F6526D"/>
    <w:rsid w:val="00F65480"/>
    <w:rsid w:val="00F6628A"/>
    <w:rsid w:val="00F66A3D"/>
    <w:rsid w:val="00F66B71"/>
    <w:rsid w:val="00F66DF3"/>
    <w:rsid w:val="00F67807"/>
    <w:rsid w:val="00F67AB2"/>
    <w:rsid w:val="00F70774"/>
    <w:rsid w:val="00F70BBA"/>
    <w:rsid w:val="00F70DB2"/>
    <w:rsid w:val="00F714F3"/>
    <w:rsid w:val="00F71BA0"/>
    <w:rsid w:val="00F725FE"/>
    <w:rsid w:val="00F73BD2"/>
    <w:rsid w:val="00F73D21"/>
    <w:rsid w:val="00F74A41"/>
    <w:rsid w:val="00F74ED0"/>
    <w:rsid w:val="00F754A5"/>
    <w:rsid w:val="00F759D4"/>
    <w:rsid w:val="00F75A4F"/>
    <w:rsid w:val="00F75B44"/>
    <w:rsid w:val="00F75F99"/>
    <w:rsid w:val="00F7622C"/>
    <w:rsid w:val="00F764F6"/>
    <w:rsid w:val="00F76D43"/>
    <w:rsid w:val="00F8216F"/>
    <w:rsid w:val="00F823CC"/>
    <w:rsid w:val="00F82674"/>
    <w:rsid w:val="00F83593"/>
    <w:rsid w:val="00F837F7"/>
    <w:rsid w:val="00F83B63"/>
    <w:rsid w:val="00F84367"/>
    <w:rsid w:val="00F8463F"/>
    <w:rsid w:val="00F84ECF"/>
    <w:rsid w:val="00F854ED"/>
    <w:rsid w:val="00F8692B"/>
    <w:rsid w:val="00F87193"/>
    <w:rsid w:val="00F8741A"/>
    <w:rsid w:val="00F9048C"/>
    <w:rsid w:val="00F90E30"/>
    <w:rsid w:val="00F91790"/>
    <w:rsid w:val="00F917E4"/>
    <w:rsid w:val="00F91B00"/>
    <w:rsid w:val="00F91BAD"/>
    <w:rsid w:val="00F91E83"/>
    <w:rsid w:val="00F92745"/>
    <w:rsid w:val="00F93538"/>
    <w:rsid w:val="00F93546"/>
    <w:rsid w:val="00F9354A"/>
    <w:rsid w:val="00F941AE"/>
    <w:rsid w:val="00F9424D"/>
    <w:rsid w:val="00F94A99"/>
    <w:rsid w:val="00F94D96"/>
    <w:rsid w:val="00F94DFC"/>
    <w:rsid w:val="00F950BD"/>
    <w:rsid w:val="00F95296"/>
    <w:rsid w:val="00F95825"/>
    <w:rsid w:val="00F95BCB"/>
    <w:rsid w:val="00F96536"/>
    <w:rsid w:val="00F968F1"/>
    <w:rsid w:val="00F96BAD"/>
    <w:rsid w:val="00F97C0F"/>
    <w:rsid w:val="00FA1549"/>
    <w:rsid w:val="00FA219D"/>
    <w:rsid w:val="00FA2477"/>
    <w:rsid w:val="00FA34B5"/>
    <w:rsid w:val="00FA365F"/>
    <w:rsid w:val="00FA42F5"/>
    <w:rsid w:val="00FA4C19"/>
    <w:rsid w:val="00FA4FD2"/>
    <w:rsid w:val="00FA5F41"/>
    <w:rsid w:val="00FA5F5F"/>
    <w:rsid w:val="00FA6091"/>
    <w:rsid w:val="00FA726C"/>
    <w:rsid w:val="00FA72AA"/>
    <w:rsid w:val="00FA78C9"/>
    <w:rsid w:val="00FB0158"/>
    <w:rsid w:val="00FB05E1"/>
    <w:rsid w:val="00FB06CF"/>
    <w:rsid w:val="00FB0C26"/>
    <w:rsid w:val="00FB16BC"/>
    <w:rsid w:val="00FB1DF3"/>
    <w:rsid w:val="00FB1F17"/>
    <w:rsid w:val="00FB1F7D"/>
    <w:rsid w:val="00FB25A0"/>
    <w:rsid w:val="00FB27DF"/>
    <w:rsid w:val="00FB2AC3"/>
    <w:rsid w:val="00FB2B68"/>
    <w:rsid w:val="00FB2D7C"/>
    <w:rsid w:val="00FB3398"/>
    <w:rsid w:val="00FB35ED"/>
    <w:rsid w:val="00FB3772"/>
    <w:rsid w:val="00FB398E"/>
    <w:rsid w:val="00FB3DB0"/>
    <w:rsid w:val="00FB3F99"/>
    <w:rsid w:val="00FB4402"/>
    <w:rsid w:val="00FB4F37"/>
    <w:rsid w:val="00FB679C"/>
    <w:rsid w:val="00FB6E68"/>
    <w:rsid w:val="00FB71ED"/>
    <w:rsid w:val="00FB79F1"/>
    <w:rsid w:val="00FB7E5A"/>
    <w:rsid w:val="00FC02DC"/>
    <w:rsid w:val="00FC0D52"/>
    <w:rsid w:val="00FC2931"/>
    <w:rsid w:val="00FC4736"/>
    <w:rsid w:val="00FC5119"/>
    <w:rsid w:val="00FC51EE"/>
    <w:rsid w:val="00FC5E0B"/>
    <w:rsid w:val="00FC5E32"/>
    <w:rsid w:val="00FC620F"/>
    <w:rsid w:val="00FC6A4B"/>
    <w:rsid w:val="00FC6A67"/>
    <w:rsid w:val="00FC6E54"/>
    <w:rsid w:val="00FC7D0A"/>
    <w:rsid w:val="00FD0FC2"/>
    <w:rsid w:val="00FD1379"/>
    <w:rsid w:val="00FD18A0"/>
    <w:rsid w:val="00FD26BA"/>
    <w:rsid w:val="00FD29B7"/>
    <w:rsid w:val="00FD318C"/>
    <w:rsid w:val="00FD33A2"/>
    <w:rsid w:val="00FD363F"/>
    <w:rsid w:val="00FD36B8"/>
    <w:rsid w:val="00FD43CD"/>
    <w:rsid w:val="00FD6206"/>
    <w:rsid w:val="00FD6548"/>
    <w:rsid w:val="00FD67C5"/>
    <w:rsid w:val="00FD6819"/>
    <w:rsid w:val="00FD681E"/>
    <w:rsid w:val="00FD73DA"/>
    <w:rsid w:val="00FE09E7"/>
    <w:rsid w:val="00FE0F29"/>
    <w:rsid w:val="00FE2161"/>
    <w:rsid w:val="00FE45BB"/>
    <w:rsid w:val="00FE509E"/>
    <w:rsid w:val="00FE5248"/>
    <w:rsid w:val="00FE530A"/>
    <w:rsid w:val="00FE58B6"/>
    <w:rsid w:val="00FE682C"/>
    <w:rsid w:val="00FE6C82"/>
    <w:rsid w:val="00FE7430"/>
    <w:rsid w:val="00FE7695"/>
    <w:rsid w:val="00FE794D"/>
    <w:rsid w:val="00FE7A89"/>
    <w:rsid w:val="00FF02CB"/>
    <w:rsid w:val="00FF0471"/>
    <w:rsid w:val="00FF0771"/>
    <w:rsid w:val="00FF0AAD"/>
    <w:rsid w:val="00FF1C3B"/>
    <w:rsid w:val="00FF25CD"/>
    <w:rsid w:val="00FF267A"/>
    <w:rsid w:val="00FF29CE"/>
    <w:rsid w:val="00FF2E7C"/>
    <w:rsid w:val="00FF33F4"/>
    <w:rsid w:val="00FF37C9"/>
    <w:rsid w:val="00FF3C1A"/>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E143D1"/>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b w:val="0"/>
      <w:kern w:val="0"/>
      <w:sz w:val="24"/>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E143D1"/>
    <w:rPr>
      <w:rFonts w:ascii="Arial" w:hAnsi="Arial"/>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paragraph" w:styleId="affffffff4">
    <w:name w:val="Revision"/>
    <w:hidden/>
    <w:uiPriority w:val="99"/>
    <w:semiHidden/>
    <w:rsid w:val="00482267"/>
    <w:rPr>
      <w:rFonts w:eastAsiaTheme="minorEastAsi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863">
      <w:bodyDiv w:val="1"/>
      <w:marLeft w:val="0"/>
      <w:marRight w:val="0"/>
      <w:marTop w:val="0"/>
      <w:marBottom w:val="0"/>
      <w:divBdr>
        <w:top w:val="none" w:sz="0" w:space="0" w:color="auto"/>
        <w:left w:val="none" w:sz="0" w:space="0" w:color="auto"/>
        <w:bottom w:val="none" w:sz="0" w:space="0" w:color="auto"/>
        <w:right w:val="none" w:sz="0" w:space="0" w:color="auto"/>
      </w:divBdr>
      <w:divsChild>
        <w:div w:id="971977328">
          <w:marLeft w:val="547"/>
          <w:marRight w:val="0"/>
          <w:marTop w:val="0"/>
          <w:marBottom w:val="0"/>
          <w:divBdr>
            <w:top w:val="none" w:sz="0" w:space="0" w:color="auto"/>
            <w:left w:val="none" w:sz="0" w:space="0" w:color="auto"/>
            <w:bottom w:val="none" w:sz="0" w:space="0" w:color="auto"/>
            <w:right w:val="none" w:sz="0" w:space="0" w:color="auto"/>
          </w:divBdr>
        </w:div>
        <w:div w:id="1227377070">
          <w:marLeft w:val="1267"/>
          <w:marRight w:val="0"/>
          <w:marTop w:val="0"/>
          <w:marBottom w:val="0"/>
          <w:divBdr>
            <w:top w:val="none" w:sz="0" w:space="0" w:color="auto"/>
            <w:left w:val="none" w:sz="0" w:space="0" w:color="auto"/>
            <w:bottom w:val="none" w:sz="0" w:space="0" w:color="auto"/>
            <w:right w:val="none" w:sz="0" w:space="0" w:color="auto"/>
          </w:divBdr>
        </w:div>
        <w:div w:id="990795233">
          <w:marLeft w:val="1267"/>
          <w:marRight w:val="0"/>
          <w:marTop w:val="0"/>
          <w:marBottom w:val="0"/>
          <w:divBdr>
            <w:top w:val="none" w:sz="0" w:space="0" w:color="auto"/>
            <w:left w:val="none" w:sz="0" w:space="0" w:color="auto"/>
            <w:bottom w:val="none" w:sz="0" w:space="0" w:color="auto"/>
            <w:right w:val="none" w:sz="0" w:space="0" w:color="auto"/>
          </w:divBdr>
        </w:div>
        <w:div w:id="194586720">
          <w:marLeft w:val="1267"/>
          <w:marRight w:val="0"/>
          <w:marTop w:val="0"/>
          <w:marBottom w:val="0"/>
          <w:divBdr>
            <w:top w:val="none" w:sz="0" w:space="0" w:color="auto"/>
            <w:left w:val="none" w:sz="0" w:space="0" w:color="auto"/>
            <w:bottom w:val="none" w:sz="0" w:space="0" w:color="auto"/>
            <w:right w:val="none" w:sz="0" w:space="0" w:color="auto"/>
          </w:divBdr>
        </w:div>
        <w:div w:id="875506401">
          <w:marLeft w:val="1267"/>
          <w:marRight w:val="0"/>
          <w:marTop w:val="0"/>
          <w:marBottom w:val="0"/>
          <w:divBdr>
            <w:top w:val="none" w:sz="0" w:space="0" w:color="auto"/>
            <w:left w:val="none" w:sz="0" w:space="0" w:color="auto"/>
            <w:bottom w:val="none" w:sz="0" w:space="0" w:color="auto"/>
            <w:right w:val="none" w:sz="0" w:space="0" w:color="auto"/>
          </w:divBdr>
        </w:div>
      </w:divsChild>
    </w:div>
    <w:div w:id="84571170">
      <w:bodyDiv w:val="1"/>
      <w:marLeft w:val="0"/>
      <w:marRight w:val="0"/>
      <w:marTop w:val="0"/>
      <w:marBottom w:val="0"/>
      <w:divBdr>
        <w:top w:val="none" w:sz="0" w:space="0" w:color="auto"/>
        <w:left w:val="none" w:sz="0" w:space="0" w:color="auto"/>
        <w:bottom w:val="none" w:sz="0" w:space="0" w:color="auto"/>
        <w:right w:val="none" w:sz="0" w:space="0" w:color="auto"/>
      </w:divBdr>
    </w:div>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27812371">
      <w:bodyDiv w:val="1"/>
      <w:marLeft w:val="0"/>
      <w:marRight w:val="0"/>
      <w:marTop w:val="0"/>
      <w:marBottom w:val="0"/>
      <w:divBdr>
        <w:top w:val="none" w:sz="0" w:space="0" w:color="auto"/>
        <w:left w:val="none" w:sz="0" w:space="0" w:color="auto"/>
        <w:bottom w:val="none" w:sz="0" w:space="0" w:color="auto"/>
        <w:right w:val="none" w:sz="0" w:space="0" w:color="auto"/>
      </w:divBdr>
      <w:divsChild>
        <w:div w:id="680814389">
          <w:marLeft w:val="547"/>
          <w:marRight w:val="0"/>
          <w:marTop w:val="60"/>
          <w:marBottom w:val="60"/>
          <w:divBdr>
            <w:top w:val="none" w:sz="0" w:space="0" w:color="auto"/>
            <w:left w:val="none" w:sz="0" w:space="0" w:color="auto"/>
            <w:bottom w:val="none" w:sz="0" w:space="0" w:color="auto"/>
            <w:right w:val="none" w:sz="0" w:space="0" w:color="auto"/>
          </w:divBdr>
        </w:div>
      </w:divsChild>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66736469">
      <w:bodyDiv w:val="1"/>
      <w:marLeft w:val="0"/>
      <w:marRight w:val="0"/>
      <w:marTop w:val="0"/>
      <w:marBottom w:val="0"/>
      <w:divBdr>
        <w:top w:val="none" w:sz="0" w:space="0" w:color="auto"/>
        <w:left w:val="none" w:sz="0" w:space="0" w:color="auto"/>
        <w:bottom w:val="none" w:sz="0" w:space="0" w:color="auto"/>
        <w:right w:val="none" w:sz="0" w:space="0" w:color="auto"/>
      </w:divBdr>
      <w:divsChild>
        <w:div w:id="989286024">
          <w:marLeft w:val="547"/>
          <w:marRight w:val="0"/>
          <w:marTop w:val="0"/>
          <w:marBottom w:val="0"/>
          <w:divBdr>
            <w:top w:val="none" w:sz="0" w:space="0" w:color="auto"/>
            <w:left w:val="none" w:sz="0" w:space="0" w:color="auto"/>
            <w:bottom w:val="none" w:sz="0" w:space="0" w:color="auto"/>
            <w:right w:val="none" w:sz="0" w:space="0" w:color="auto"/>
          </w:divBdr>
        </w:div>
        <w:div w:id="424574928">
          <w:marLeft w:val="1267"/>
          <w:marRight w:val="0"/>
          <w:marTop w:val="0"/>
          <w:marBottom w:val="0"/>
          <w:divBdr>
            <w:top w:val="none" w:sz="0" w:space="0" w:color="auto"/>
            <w:left w:val="none" w:sz="0" w:space="0" w:color="auto"/>
            <w:bottom w:val="none" w:sz="0" w:space="0" w:color="auto"/>
            <w:right w:val="none" w:sz="0" w:space="0" w:color="auto"/>
          </w:divBdr>
        </w:div>
        <w:div w:id="2082216961">
          <w:marLeft w:val="1267"/>
          <w:marRight w:val="0"/>
          <w:marTop w:val="0"/>
          <w:marBottom w:val="0"/>
          <w:divBdr>
            <w:top w:val="none" w:sz="0" w:space="0" w:color="auto"/>
            <w:left w:val="none" w:sz="0" w:space="0" w:color="auto"/>
            <w:bottom w:val="none" w:sz="0" w:space="0" w:color="auto"/>
            <w:right w:val="none" w:sz="0" w:space="0" w:color="auto"/>
          </w:divBdr>
        </w:div>
        <w:div w:id="244804920">
          <w:marLeft w:val="1267"/>
          <w:marRight w:val="0"/>
          <w:marTop w:val="0"/>
          <w:marBottom w:val="0"/>
          <w:divBdr>
            <w:top w:val="none" w:sz="0" w:space="0" w:color="auto"/>
            <w:left w:val="none" w:sz="0" w:space="0" w:color="auto"/>
            <w:bottom w:val="none" w:sz="0" w:space="0" w:color="auto"/>
            <w:right w:val="none" w:sz="0" w:space="0" w:color="auto"/>
          </w:divBdr>
        </w:div>
        <w:div w:id="876163703">
          <w:marLeft w:val="1267"/>
          <w:marRight w:val="0"/>
          <w:marTop w:val="0"/>
          <w:marBottom w:val="0"/>
          <w:divBdr>
            <w:top w:val="none" w:sz="0" w:space="0" w:color="auto"/>
            <w:left w:val="none" w:sz="0" w:space="0" w:color="auto"/>
            <w:bottom w:val="none" w:sz="0" w:space="0" w:color="auto"/>
            <w:right w:val="none" w:sz="0" w:space="0" w:color="auto"/>
          </w:divBdr>
        </w:div>
      </w:divsChild>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10256137">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0250010">
      <w:bodyDiv w:val="1"/>
      <w:marLeft w:val="0"/>
      <w:marRight w:val="0"/>
      <w:marTop w:val="0"/>
      <w:marBottom w:val="0"/>
      <w:divBdr>
        <w:top w:val="none" w:sz="0" w:space="0" w:color="auto"/>
        <w:left w:val="none" w:sz="0" w:space="0" w:color="auto"/>
        <w:bottom w:val="none" w:sz="0" w:space="0" w:color="auto"/>
        <w:right w:val="none" w:sz="0" w:space="0" w:color="auto"/>
      </w:divBdr>
      <w:divsChild>
        <w:div w:id="1161001470">
          <w:marLeft w:val="547"/>
          <w:marRight w:val="0"/>
          <w:marTop w:val="60"/>
          <w:marBottom w:val="60"/>
          <w:divBdr>
            <w:top w:val="none" w:sz="0" w:space="0" w:color="auto"/>
            <w:left w:val="none" w:sz="0" w:space="0" w:color="auto"/>
            <w:bottom w:val="none" w:sz="0" w:space="0" w:color="auto"/>
            <w:right w:val="none" w:sz="0" w:space="0" w:color="auto"/>
          </w:divBdr>
        </w:div>
      </w:divsChild>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23087785">
      <w:bodyDiv w:val="1"/>
      <w:marLeft w:val="0"/>
      <w:marRight w:val="0"/>
      <w:marTop w:val="0"/>
      <w:marBottom w:val="0"/>
      <w:divBdr>
        <w:top w:val="none" w:sz="0" w:space="0" w:color="auto"/>
        <w:left w:val="none" w:sz="0" w:space="0" w:color="auto"/>
        <w:bottom w:val="none" w:sz="0" w:space="0" w:color="auto"/>
        <w:right w:val="none" w:sz="0" w:space="0" w:color="auto"/>
      </w:divBdr>
      <w:divsChild>
        <w:div w:id="1686512810">
          <w:marLeft w:val="547"/>
          <w:marRight w:val="0"/>
          <w:marTop w:val="60"/>
          <w:marBottom w:val="0"/>
          <w:divBdr>
            <w:top w:val="none" w:sz="0" w:space="0" w:color="auto"/>
            <w:left w:val="none" w:sz="0" w:space="0" w:color="auto"/>
            <w:bottom w:val="none" w:sz="0" w:space="0" w:color="auto"/>
            <w:right w:val="none" w:sz="0" w:space="0" w:color="auto"/>
          </w:divBdr>
        </w:div>
      </w:divsChild>
    </w:div>
    <w:div w:id="824203120">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62740920">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89909416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65816436">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01573572">
      <w:bodyDiv w:val="1"/>
      <w:marLeft w:val="0"/>
      <w:marRight w:val="0"/>
      <w:marTop w:val="0"/>
      <w:marBottom w:val="0"/>
      <w:divBdr>
        <w:top w:val="none" w:sz="0" w:space="0" w:color="auto"/>
        <w:left w:val="none" w:sz="0" w:space="0" w:color="auto"/>
        <w:bottom w:val="none" w:sz="0" w:space="0" w:color="auto"/>
        <w:right w:val="none" w:sz="0" w:space="0" w:color="auto"/>
      </w:divBdr>
      <w:divsChild>
        <w:div w:id="1204442013">
          <w:marLeft w:val="547"/>
          <w:marRight w:val="0"/>
          <w:marTop w:val="0"/>
          <w:marBottom w:val="0"/>
          <w:divBdr>
            <w:top w:val="none" w:sz="0" w:space="0" w:color="auto"/>
            <w:left w:val="none" w:sz="0" w:space="0" w:color="auto"/>
            <w:bottom w:val="none" w:sz="0" w:space="0" w:color="auto"/>
            <w:right w:val="none" w:sz="0" w:space="0" w:color="auto"/>
          </w:divBdr>
        </w:div>
      </w:divsChild>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553614119">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38946914">
      <w:bodyDiv w:val="1"/>
      <w:marLeft w:val="0"/>
      <w:marRight w:val="0"/>
      <w:marTop w:val="0"/>
      <w:marBottom w:val="0"/>
      <w:divBdr>
        <w:top w:val="none" w:sz="0" w:space="0" w:color="auto"/>
        <w:left w:val="none" w:sz="0" w:space="0" w:color="auto"/>
        <w:bottom w:val="none" w:sz="0" w:space="0" w:color="auto"/>
        <w:right w:val="none" w:sz="0" w:space="0" w:color="auto"/>
      </w:divBdr>
    </w:div>
    <w:div w:id="1689331408">
      <w:bodyDiv w:val="1"/>
      <w:marLeft w:val="0"/>
      <w:marRight w:val="0"/>
      <w:marTop w:val="0"/>
      <w:marBottom w:val="0"/>
      <w:divBdr>
        <w:top w:val="none" w:sz="0" w:space="0" w:color="auto"/>
        <w:left w:val="none" w:sz="0" w:space="0" w:color="auto"/>
        <w:bottom w:val="none" w:sz="0" w:space="0" w:color="auto"/>
        <w:right w:val="none" w:sz="0" w:space="0" w:color="auto"/>
      </w:divBdr>
    </w:div>
    <w:div w:id="169773574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3097972">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077896599">
      <w:bodyDiv w:val="1"/>
      <w:marLeft w:val="0"/>
      <w:marRight w:val="0"/>
      <w:marTop w:val="0"/>
      <w:marBottom w:val="0"/>
      <w:divBdr>
        <w:top w:val="none" w:sz="0" w:space="0" w:color="auto"/>
        <w:left w:val="none" w:sz="0" w:space="0" w:color="auto"/>
        <w:bottom w:val="none" w:sz="0" w:space="0" w:color="auto"/>
        <w:right w:val="none" w:sz="0" w:space="0" w:color="auto"/>
      </w:divBdr>
      <w:divsChild>
        <w:div w:id="2093627252">
          <w:marLeft w:val="547"/>
          <w:marRight w:val="0"/>
          <w:marTop w:val="60"/>
          <w:marBottom w:val="60"/>
          <w:divBdr>
            <w:top w:val="none" w:sz="0" w:space="0" w:color="auto"/>
            <w:left w:val="none" w:sz="0" w:space="0" w:color="auto"/>
            <w:bottom w:val="none" w:sz="0" w:space="0" w:color="auto"/>
            <w:right w:val="none" w:sz="0" w:space="0" w:color="auto"/>
          </w:divBdr>
        </w:div>
      </w:divsChild>
    </w:div>
    <w:div w:id="210384240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4E2AA-38C8-4790-A071-645344B67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2701</Words>
  <Characters>15396</Characters>
  <Application>Microsoft Office Word</Application>
  <DocSecurity>0</DocSecurity>
  <Lines>128</Lines>
  <Paragraphs>36</Paragraphs>
  <ScaleCrop>false</ScaleCrop>
  <Company>www.zte.com.cn</Company>
  <LinksUpToDate>false</LinksUpToDate>
  <CharactersWithSpaces>18061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33</cp:revision>
  <cp:lastPrinted>2113-01-01T00:00:00Z</cp:lastPrinted>
  <dcterms:created xsi:type="dcterms:W3CDTF">2025-08-15T07:31:00Z</dcterms:created>
  <dcterms:modified xsi:type="dcterms:W3CDTF">2025-08-15T08:13:00Z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